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743799">
        <w:rPr>
          <w:rStyle w:val="af9"/>
          <w:rFonts w:ascii="Arial" w:eastAsia="宋体" w:hAnsi="Arial" w:cs="Arial" w:hint="eastAsia"/>
        </w:rPr>
        <w:t>04762</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3300" w:rsidRPr="00CC3300">
        <w:rPr>
          <w:rFonts w:ascii="Arial" w:hAnsi="Arial" w:cs="Arial"/>
          <w:b w:val="0"/>
        </w:rPr>
        <w:t>Discussion on RF require</w:t>
      </w:r>
      <w:bookmarkStart w:id="0" w:name="_GoBack"/>
      <w:bookmarkEnd w:id="0"/>
      <w:r w:rsidR="00CC3300" w:rsidRPr="00CC3300">
        <w:rPr>
          <w:rFonts w:ascii="Arial" w:hAnsi="Arial" w:cs="Arial"/>
          <w:b w:val="0"/>
        </w:rPr>
        <w:t>ments for NTN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322EF">
        <w:rPr>
          <w:rFonts w:ascii="Arial" w:hAnsi="Arial" w:cs="Arial" w:hint="eastAsia"/>
          <w:b w:val="0"/>
        </w:rPr>
        <w:t>8</w:t>
      </w:r>
      <w:r w:rsidR="00632958">
        <w:rPr>
          <w:rFonts w:ascii="Arial" w:hAnsi="Arial" w:cs="Arial" w:hint="eastAsia"/>
          <w:b w:val="0"/>
        </w:rPr>
        <w:t>.</w:t>
      </w:r>
      <w:r w:rsidR="004322EF">
        <w:rPr>
          <w:rFonts w:ascii="Arial" w:hAnsi="Arial" w:cs="Arial" w:hint="eastAsia"/>
          <w:b w:val="0"/>
        </w:rPr>
        <w:t>8</w:t>
      </w:r>
      <w:r w:rsidR="00F166D9">
        <w:rPr>
          <w:rFonts w:ascii="Arial" w:hAnsi="Arial" w:cs="Arial" w:hint="eastAsia"/>
          <w:b w:val="0"/>
        </w:rPr>
        <w:t>.</w:t>
      </w:r>
      <w:r w:rsidR="00537572">
        <w:rPr>
          <w:rFonts w:ascii="Arial" w:hAnsi="Arial" w:cs="Arial" w:hint="eastAsia"/>
          <w:b w:val="0"/>
        </w:rPr>
        <w:t>3</w:t>
      </w:r>
      <w:r w:rsidR="00EA0CAD">
        <w:rPr>
          <w:rFonts w:ascii="Arial" w:hAnsi="Arial" w:cs="Arial" w:hint="eastAsia"/>
          <w:b w:val="0"/>
        </w:rPr>
        <w:t>.</w:t>
      </w:r>
      <w:r w:rsidR="00CC3300">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65781" w:rsidRDefault="00C02493" w:rsidP="005F63D5">
      <w:pPr>
        <w:spacing w:before="0" w:after="120"/>
        <w:jc w:val="left"/>
        <w:rPr>
          <w:sz w:val="20"/>
        </w:rPr>
      </w:pPr>
      <w:r>
        <w:rPr>
          <w:rFonts w:hint="eastAsia"/>
          <w:sz w:val="20"/>
        </w:rPr>
        <w:t xml:space="preserve">In RAN4#90e meeting, </w:t>
      </w:r>
      <w:r w:rsidR="0051106A">
        <w:rPr>
          <w:rFonts w:hint="eastAsia"/>
          <w:sz w:val="20"/>
        </w:rPr>
        <w:t xml:space="preserve">the </w:t>
      </w:r>
      <w:r w:rsidR="005F63D5">
        <w:rPr>
          <w:rFonts w:hint="eastAsia"/>
          <w:sz w:val="20"/>
        </w:rPr>
        <w:t>way forward</w:t>
      </w:r>
      <w:r w:rsidR="0051106A">
        <w:rPr>
          <w:rFonts w:hint="eastAsia"/>
          <w:sz w:val="20"/>
        </w:rPr>
        <w:t xml:space="preserve"> for NTN</w:t>
      </w:r>
      <w:r w:rsidR="005F63D5">
        <w:rPr>
          <w:rFonts w:hint="eastAsia"/>
          <w:sz w:val="20"/>
        </w:rPr>
        <w:t xml:space="preserve"> </w:t>
      </w:r>
      <w:r w:rsidR="0051106A">
        <w:rPr>
          <w:rFonts w:hint="eastAsia"/>
          <w:sz w:val="20"/>
        </w:rPr>
        <w:t xml:space="preserve">was </w:t>
      </w:r>
      <w:r w:rsidR="005F63D5">
        <w:rPr>
          <w:rFonts w:hint="eastAsia"/>
          <w:sz w:val="20"/>
        </w:rPr>
        <w:t>approved</w:t>
      </w:r>
      <w:r w:rsidR="0051106A">
        <w:rPr>
          <w:rFonts w:hint="eastAsia"/>
          <w:sz w:val="20"/>
        </w:rPr>
        <w:t xml:space="preserve"> in</w:t>
      </w:r>
      <w:r w:rsidR="005F63D5">
        <w:rPr>
          <w:rFonts w:hint="eastAsia"/>
          <w:sz w:val="20"/>
        </w:rPr>
        <w:t xml:space="preserve"> [1]</w:t>
      </w:r>
      <w:r w:rsidR="00165781">
        <w:rPr>
          <w:rFonts w:hint="eastAsia"/>
          <w:sz w:val="20"/>
        </w:rPr>
        <w:t xml:space="preserve">, </w:t>
      </w:r>
      <w:r w:rsidR="0051106A">
        <w:rPr>
          <w:rFonts w:hint="eastAsia"/>
          <w:sz w:val="20"/>
        </w:rPr>
        <w:t xml:space="preserve">where it captures the following agreements </w:t>
      </w:r>
      <w:r w:rsidR="00165781">
        <w:rPr>
          <w:rFonts w:hint="eastAsia"/>
          <w:sz w:val="20"/>
        </w:rPr>
        <w:t>for UL frequency synchronization requirement:</w:t>
      </w:r>
    </w:p>
    <w:p w:rsidR="00C10801" w:rsidRDefault="00C10801" w:rsidP="005F63D5">
      <w:pPr>
        <w:spacing w:before="0" w:after="120"/>
        <w:jc w:val="left"/>
        <w:rPr>
          <w:sz w:val="20"/>
        </w:rPr>
      </w:pPr>
      <w:r w:rsidRPr="00743799">
        <w:rPr>
          <w:noProof/>
          <w:sz w:val="20"/>
          <w:lang w:val="en-US"/>
        </w:rPr>
        <mc:AlternateContent>
          <mc:Choice Requires="wps">
            <w:drawing>
              <wp:inline distT="0" distB="0" distL="0" distR="0" wp14:anchorId="3ED24483" wp14:editId="239B1DAC">
                <wp:extent cx="6091382" cy="1403985"/>
                <wp:effectExtent l="0" t="0" r="24130"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382" cy="1403985"/>
                        </a:xfrm>
                        <a:prstGeom prst="rect">
                          <a:avLst/>
                        </a:prstGeom>
                        <a:solidFill>
                          <a:srgbClr val="FFFFFF"/>
                        </a:solidFill>
                        <a:ln w="9525">
                          <a:solidFill>
                            <a:srgbClr val="000000"/>
                          </a:solidFill>
                          <a:miter lim="800000"/>
                          <a:headEnd/>
                          <a:tailEnd/>
                        </a:ln>
                      </wps:spPr>
                      <wps:txbx>
                        <w:txbxContent>
                          <w:p w:rsidR="008E6CAC" w:rsidRPr="00863159" w:rsidRDefault="008E6CAC" w:rsidP="008E6CAC">
                            <w:pPr>
                              <w:pStyle w:val="aff0"/>
                              <w:snapToGrid w:val="0"/>
                              <w:spacing w:beforeLines="20" w:before="48" w:afterLines="20" w:after="48"/>
                              <w:ind w:firstLine="284"/>
                              <w:rPr>
                                <w:b/>
                                <w:lang w:val="en-US"/>
                              </w:rPr>
                            </w:pPr>
                            <w:r w:rsidRPr="00863159">
                              <w:rPr>
                                <w:b/>
                                <w:lang w:val="en-US"/>
                              </w:rPr>
                              <w:t>Topic #5: NTN UL frequency synchronization requirement</w:t>
                            </w:r>
                          </w:p>
                          <w:p w:rsidR="008E6CAC" w:rsidRPr="00863159"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63159">
                              <w:rPr>
                                <w:rFonts w:eastAsiaTheme="minorEastAsia"/>
                                <w:sz w:val="20"/>
                              </w:rPr>
                              <w:t>Sub-topic 5-1: Frequency accuracy requirements</w:t>
                            </w:r>
                          </w:p>
                          <w:p w:rsidR="008E6CAC" w:rsidRPr="00863159" w:rsidRDefault="008E6CAC" w:rsidP="00C10801">
                            <w:pPr>
                              <w:pStyle w:val="aff0"/>
                              <w:numPr>
                                <w:ilvl w:val="1"/>
                                <w:numId w:val="29"/>
                              </w:numPr>
                              <w:tabs>
                                <w:tab w:val="clear" w:pos="1440"/>
                                <w:tab w:val="num" w:pos="1080"/>
                              </w:tabs>
                              <w:snapToGrid w:val="0"/>
                              <w:ind w:left="1083" w:hanging="357"/>
                              <w:rPr>
                                <w:sz w:val="20"/>
                                <w:lang w:val="en-US"/>
                              </w:rPr>
                            </w:pPr>
                            <w:r w:rsidRPr="00863159">
                              <w:rPr>
                                <w:sz w:val="20"/>
                                <w:lang w:val="en-US"/>
                              </w:rPr>
                              <w:t xml:space="preserve">Issue 5-1: </w:t>
                            </w:r>
                            <w:r w:rsidRPr="00863159">
                              <w:rPr>
                                <w:color w:val="00B050"/>
                                <w:sz w:val="20"/>
                                <w:lang w:val="en-US"/>
                              </w:rPr>
                              <w:t>Will be handled in the RF session</w:t>
                            </w:r>
                          </w:p>
                          <w:p w:rsidR="008E6CAC" w:rsidRPr="00863159" w:rsidRDefault="008E6CAC" w:rsidP="00C10801">
                            <w:pPr>
                              <w:pStyle w:val="aff0"/>
                              <w:numPr>
                                <w:ilvl w:val="1"/>
                                <w:numId w:val="29"/>
                              </w:numPr>
                              <w:tabs>
                                <w:tab w:val="clear" w:pos="1440"/>
                                <w:tab w:val="num" w:pos="1080"/>
                              </w:tabs>
                              <w:snapToGrid w:val="0"/>
                              <w:ind w:left="1083" w:hanging="357"/>
                              <w:rPr>
                                <w:sz w:val="20"/>
                                <w:lang w:val="en-US"/>
                              </w:rPr>
                            </w:pPr>
                            <w:r w:rsidRPr="00863159">
                              <w:rPr>
                                <w:sz w:val="20"/>
                                <w:lang w:val="en-US"/>
                              </w:rPr>
                              <w:t>Issue 5-2: Time/Frequency pre-compensation accuracy requirements</w:t>
                            </w:r>
                          </w:p>
                          <w:p w:rsidR="008E6CAC" w:rsidRDefault="008E6CAC" w:rsidP="00743799">
                            <w:pPr>
                              <w:pStyle w:val="aff0"/>
                              <w:numPr>
                                <w:ilvl w:val="2"/>
                                <w:numId w:val="30"/>
                              </w:numPr>
                              <w:tabs>
                                <w:tab w:val="clear" w:pos="2160"/>
                                <w:tab w:val="num" w:pos="1800"/>
                              </w:tabs>
                              <w:snapToGrid w:val="0"/>
                              <w:spacing w:afterLines="50" w:after="120"/>
                              <w:ind w:left="1491" w:hanging="357"/>
                            </w:pPr>
                            <w:r w:rsidRPr="00863159">
                              <w:rPr>
                                <w:color w:val="C00000"/>
                                <w:sz w:val="20"/>
                                <w:lang w:val="en-US"/>
                              </w:rPr>
                              <w:t>Tentative agreement: RAN4 to investigate factors that can affect time/frequency pre-compensation accuracy requirements. Specific requirements are FFS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9.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">
                <v:textbox style="mso-fit-shape-to-text:t">
                  <w:txbxContent>
                    <w:p w:rsidR="008E6CAC" w:rsidRPr="00863159" w:rsidRDefault="008E6CAC" w:rsidP="008E6CAC">
                      <w:pPr>
                        <w:pStyle w:val="aff0"/>
                        <w:snapToGrid w:val="0"/>
                        <w:spacing w:beforeLines="20" w:before="48" w:afterLines="20" w:after="48"/>
                        <w:ind w:firstLine="284"/>
                        <w:rPr>
                          <w:b/>
                          <w:lang w:val="en-US"/>
                        </w:rPr>
                      </w:pPr>
                      <w:r w:rsidRPr="00863159">
                        <w:rPr>
                          <w:b/>
                          <w:lang w:val="en-US"/>
                        </w:rPr>
                        <w:t>Topic #5: NTN UL frequency synchronization requirement</w:t>
                      </w:r>
                    </w:p>
                    <w:p w:rsidR="008E6CAC" w:rsidRPr="00863159"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63159">
                        <w:rPr>
                          <w:rFonts w:eastAsiaTheme="minorEastAsia"/>
                          <w:sz w:val="20"/>
                        </w:rPr>
                        <w:t>Sub-topic 5-1: Frequency accuracy requirements</w:t>
                      </w:r>
                    </w:p>
                    <w:p w:rsidR="008E6CAC" w:rsidRPr="00863159" w:rsidRDefault="008E6CAC" w:rsidP="00C10801">
                      <w:pPr>
                        <w:pStyle w:val="aff0"/>
                        <w:numPr>
                          <w:ilvl w:val="1"/>
                          <w:numId w:val="29"/>
                        </w:numPr>
                        <w:tabs>
                          <w:tab w:val="clear" w:pos="1440"/>
                          <w:tab w:val="num" w:pos="1080"/>
                        </w:tabs>
                        <w:snapToGrid w:val="0"/>
                        <w:ind w:left="1083" w:hanging="357"/>
                        <w:rPr>
                          <w:sz w:val="20"/>
                          <w:lang w:val="en-US"/>
                        </w:rPr>
                      </w:pPr>
                      <w:r w:rsidRPr="00863159">
                        <w:rPr>
                          <w:sz w:val="20"/>
                          <w:lang w:val="en-US"/>
                        </w:rPr>
                        <w:t xml:space="preserve">Issue 5-1: </w:t>
                      </w:r>
                      <w:r w:rsidRPr="00863159">
                        <w:rPr>
                          <w:color w:val="00B050"/>
                          <w:sz w:val="20"/>
                          <w:lang w:val="en-US"/>
                        </w:rPr>
                        <w:t>Will be handled in the RF session</w:t>
                      </w:r>
                    </w:p>
                    <w:p w:rsidR="008E6CAC" w:rsidRPr="00863159" w:rsidRDefault="008E6CAC" w:rsidP="00C10801">
                      <w:pPr>
                        <w:pStyle w:val="aff0"/>
                        <w:numPr>
                          <w:ilvl w:val="1"/>
                          <w:numId w:val="29"/>
                        </w:numPr>
                        <w:tabs>
                          <w:tab w:val="clear" w:pos="1440"/>
                          <w:tab w:val="num" w:pos="1080"/>
                        </w:tabs>
                        <w:snapToGrid w:val="0"/>
                        <w:ind w:left="1083" w:hanging="357"/>
                        <w:rPr>
                          <w:sz w:val="20"/>
                          <w:lang w:val="en-US"/>
                        </w:rPr>
                      </w:pPr>
                      <w:r w:rsidRPr="00863159">
                        <w:rPr>
                          <w:sz w:val="20"/>
                          <w:lang w:val="en-US"/>
                        </w:rPr>
                        <w:t>Issue 5-2: Time/Frequency pre-compensation accuracy requirements</w:t>
                      </w:r>
                    </w:p>
                    <w:p w:rsidR="008E6CAC" w:rsidRDefault="008E6CAC" w:rsidP="00743799">
                      <w:pPr>
                        <w:pStyle w:val="aff0"/>
                        <w:numPr>
                          <w:ilvl w:val="2"/>
                          <w:numId w:val="30"/>
                        </w:numPr>
                        <w:tabs>
                          <w:tab w:val="clear" w:pos="2160"/>
                          <w:tab w:val="num" w:pos="1800"/>
                        </w:tabs>
                        <w:snapToGrid w:val="0"/>
                        <w:spacing w:afterLines="50" w:after="120"/>
                        <w:ind w:left="1491" w:hanging="357"/>
                      </w:pPr>
                      <w:r w:rsidRPr="00863159">
                        <w:rPr>
                          <w:color w:val="C00000"/>
                          <w:sz w:val="20"/>
                          <w:lang w:val="en-US"/>
                        </w:rPr>
                        <w:t>Tentative agreement: RAN4 to investigate factors that can affect time/frequency pre-compensation accuracy requirements. Specific requirements are FFS</w:t>
                      </w:r>
                    </w:p>
                  </w:txbxContent>
                </v:textbox>
                <w10:anchorlock/>
              </v:shape>
            </w:pict>
          </mc:Fallback>
        </mc:AlternateContent>
      </w:r>
    </w:p>
    <w:p w:rsidR="001B3785" w:rsidRDefault="001B3785" w:rsidP="001B3785">
      <w:pPr>
        <w:spacing w:before="0" w:after="120"/>
        <w:jc w:val="left"/>
        <w:rPr>
          <w:sz w:val="20"/>
          <w:lang w:val="en-US"/>
        </w:rPr>
      </w:pPr>
      <w:r>
        <w:rPr>
          <w:sz w:val="20"/>
          <w:lang w:val="en-US"/>
        </w:rPr>
        <w:t>I</w:t>
      </w:r>
      <w:r>
        <w:rPr>
          <w:rFonts w:hint="eastAsia"/>
          <w:sz w:val="20"/>
          <w:lang w:val="en-US"/>
        </w:rPr>
        <w:t xml:space="preserve">n way forward [2], </w:t>
      </w:r>
      <w:r>
        <w:rPr>
          <w:rFonts w:hint="eastAsia"/>
          <w:sz w:val="20"/>
        </w:rPr>
        <w:t>UL frequency synchronization requirement</w:t>
      </w:r>
      <w:r w:rsidR="0051106A">
        <w:rPr>
          <w:rFonts w:hint="eastAsia"/>
          <w:sz w:val="20"/>
        </w:rPr>
        <w:t xml:space="preserve"> is also listed as an open issue</w:t>
      </w:r>
      <w:r>
        <w:rPr>
          <w:rFonts w:hint="eastAsia"/>
          <w:sz w:val="20"/>
          <w:lang w:val="en-US"/>
        </w:rPr>
        <w:t>.</w:t>
      </w:r>
    </w:p>
    <w:p w:rsidR="00E01C69" w:rsidRPr="00E01C69" w:rsidRDefault="00E443BB" w:rsidP="00976E0B">
      <w:pPr>
        <w:spacing w:before="0" w:after="120"/>
        <w:jc w:val="left"/>
        <w:rPr>
          <w:sz w:val="20"/>
        </w:rPr>
      </w:pPr>
      <w:r>
        <w:rPr>
          <w:sz w:val="20"/>
        </w:rPr>
        <w:t>T</w:t>
      </w:r>
      <w:r>
        <w:rPr>
          <w:rFonts w:hint="eastAsia"/>
          <w:sz w:val="20"/>
        </w:rPr>
        <w:t>his document will discuss</w:t>
      </w:r>
      <w:r w:rsidR="00EA0CAD">
        <w:rPr>
          <w:rFonts w:hint="eastAsia"/>
          <w:sz w:val="20"/>
        </w:rPr>
        <w:t xml:space="preserve"> </w:t>
      </w:r>
      <w:r w:rsidR="00706FA4">
        <w:rPr>
          <w:rFonts w:hint="eastAsia"/>
          <w:sz w:val="20"/>
        </w:rPr>
        <w:t>th</w:t>
      </w:r>
      <w:r w:rsidR="001B3785">
        <w:rPr>
          <w:rFonts w:hint="eastAsia"/>
          <w:sz w:val="20"/>
        </w:rPr>
        <w:t>e</w:t>
      </w:r>
      <w:r w:rsidR="0051106A">
        <w:rPr>
          <w:rFonts w:hint="eastAsia"/>
          <w:sz w:val="20"/>
        </w:rPr>
        <w:t xml:space="preserve"> mentioned open issues</w:t>
      </w:r>
      <w:r w:rsidR="008A7DE3">
        <w:rPr>
          <w:rFonts w:hint="eastAsia"/>
          <w:sz w:val="20"/>
        </w:rPr>
        <w:t xml:space="preserve"> and other </w:t>
      </w:r>
      <w:r w:rsidR="00537572" w:rsidRPr="00537572">
        <w:rPr>
          <w:sz w:val="20"/>
        </w:rPr>
        <w:t>RF requirements for N</w:t>
      </w:r>
      <w:r w:rsidR="00CC3300">
        <w:rPr>
          <w:rFonts w:hint="eastAsia"/>
          <w:sz w:val="20"/>
        </w:rPr>
        <w:t>TN UE</w:t>
      </w:r>
      <w:r w:rsidR="005F63D5">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5F63D5"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A4F69" w:rsidRPr="008A4F69" w:rsidRDefault="008A4F69" w:rsidP="008A4F69">
      <w:pPr>
        <w:pStyle w:val="2"/>
        <w:ind w:left="540" w:hanging="540"/>
      </w:pPr>
      <w:r w:rsidRPr="008A4F69">
        <w:rPr>
          <w:rFonts w:hint="eastAsia"/>
        </w:rPr>
        <w:t>2.1.</w:t>
      </w:r>
      <w:r w:rsidRPr="008A4F69">
        <w:rPr>
          <w:rFonts w:hint="eastAsia"/>
        </w:rPr>
        <w:tab/>
      </w:r>
      <w:r w:rsidRPr="008A4F69">
        <w:t>NTN UL frequency synchronization requirement</w:t>
      </w:r>
    </w:p>
    <w:p w:rsidR="001B3785" w:rsidRDefault="001B3785" w:rsidP="001B3785">
      <w:pPr>
        <w:spacing w:before="0" w:after="120"/>
        <w:jc w:val="left"/>
        <w:rPr>
          <w:sz w:val="20"/>
        </w:rPr>
      </w:pPr>
      <w:r>
        <w:rPr>
          <w:sz w:val="20"/>
        </w:rPr>
        <w:t>I</w:t>
      </w:r>
      <w:r>
        <w:rPr>
          <w:rFonts w:hint="eastAsia"/>
          <w:sz w:val="20"/>
        </w:rPr>
        <w:t>n way forward [2]</w:t>
      </w:r>
      <w:proofErr w:type="gramStart"/>
      <w:r>
        <w:rPr>
          <w:rFonts w:hint="eastAsia"/>
          <w:sz w:val="20"/>
        </w:rPr>
        <w:t>,</w:t>
      </w:r>
      <w:proofErr w:type="gramEnd"/>
      <w:r>
        <w:rPr>
          <w:rFonts w:hint="eastAsia"/>
          <w:sz w:val="20"/>
        </w:rPr>
        <w:t xml:space="preserve"> the open issue relate</w:t>
      </w:r>
      <w:r w:rsidR="0051106A">
        <w:rPr>
          <w:rFonts w:hint="eastAsia"/>
          <w:sz w:val="20"/>
        </w:rPr>
        <w:t>d</w:t>
      </w:r>
      <w:r>
        <w:rPr>
          <w:rFonts w:hint="eastAsia"/>
          <w:sz w:val="20"/>
        </w:rPr>
        <w:t xml:space="preserve"> </w:t>
      </w:r>
      <w:r w:rsidR="0051106A">
        <w:rPr>
          <w:rFonts w:hint="eastAsia"/>
          <w:sz w:val="20"/>
        </w:rPr>
        <w:t xml:space="preserve">to </w:t>
      </w:r>
      <w:r>
        <w:rPr>
          <w:rFonts w:hint="eastAsia"/>
          <w:sz w:val="20"/>
        </w:rPr>
        <w:t xml:space="preserve">UL frequency synchronization requirement </w:t>
      </w:r>
      <w:r w:rsidR="0051106A">
        <w:rPr>
          <w:rFonts w:hint="eastAsia"/>
          <w:sz w:val="20"/>
        </w:rPr>
        <w:t xml:space="preserve">is </w:t>
      </w:r>
      <w:r>
        <w:rPr>
          <w:rFonts w:hint="eastAsia"/>
          <w:sz w:val="20"/>
        </w:rPr>
        <w:t>as following:</w:t>
      </w:r>
    </w:p>
    <w:p w:rsidR="00C10801" w:rsidRPr="001B3785" w:rsidRDefault="00C10801" w:rsidP="001B3785">
      <w:pPr>
        <w:spacing w:before="0" w:after="120"/>
        <w:jc w:val="left"/>
        <w:rPr>
          <w:sz w:val="20"/>
        </w:rPr>
      </w:pPr>
      <w:r w:rsidRPr="00743799">
        <w:rPr>
          <w:noProof/>
          <w:sz w:val="20"/>
          <w:lang w:val="en-US"/>
        </w:rPr>
        <mc:AlternateContent>
          <mc:Choice Requires="wps">
            <w:drawing>
              <wp:inline distT="0" distB="0" distL="0" distR="0" wp14:anchorId="2A4C56D1" wp14:editId="4DAB56CF">
                <wp:extent cx="5915891" cy="1403985"/>
                <wp:effectExtent l="0" t="0" r="2794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891" cy="1403985"/>
                        </a:xfrm>
                        <a:prstGeom prst="rect">
                          <a:avLst/>
                        </a:prstGeom>
                        <a:solidFill>
                          <a:srgbClr val="FFFFFF"/>
                        </a:solidFill>
                        <a:ln w="9525">
                          <a:solidFill>
                            <a:srgbClr val="000000"/>
                          </a:solidFill>
                          <a:miter lim="800000"/>
                          <a:headEnd/>
                          <a:tailEnd/>
                        </a:ln>
                      </wps:spPr>
                      <wps:txbx>
                        <w:txbxContent>
                          <w:p w:rsidR="008E6CAC" w:rsidRPr="00537D63" w:rsidRDefault="008E6CAC" w:rsidP="008E6CAC">
                            <w:pPr>
                              <w:pStyle w:val="aff0"/>
                              <w:snapToGrid w:val="0"/>
                              <w:spacing w:beforeLines="20" w:before="48" w:afterLines="20" w:after="48"/>
                              <w:ind w:firstLine="284"/>
                              <w:rPr>
                                <w:b/>
                                <w:lang w:val="en-US"/>
                              </w:rPr>
                            </w:pPr>
                            <w:r w:rsidRPr="00537D63">
                              <w:rPr>
                                <w:b/>
                                <w:lang w:val="en-US"/>
                              </w:rPr>
                              <w:t xml:space="preserve">Topic #6: </w:t>
                            </w:r>
                            <w:r w:rsidRPr="00537D63">
                              <w:rPr>
                                <w:lang w:val="en-US"/>
                              </w:rPr>
                              <w:t>NTN UL frequency synchronization requirement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UE shall be able to compensate the frequency offset due to the satellite mobility when generating its UL carrier frequency. </w:t>
                            </w:r>
                          </w:p>
                          <w:p w:rsidR="008E6CAC" w:rsidRPr="00537D63" w:rsidRDefault="008E6CAC" w:rsidP="00C10801">
                            <w:pPr>
                              <w:pStyle w:val="aff0"/>
                              <w:numPr>
                                <w:ilvl w:val="1"/>
                                <w:numId w:val="29"/>
                              </w:numPr>
                              <w:tabs>
                                <w:tab w:val="clear" w:pos="1440"/>
                                <w:tab w:val="num" w:pos="1080"/>
                              </w:tabs>
                              <w:snapToGrid w:val="0"/>
                              <w:ind w:left="1083" w:hanging="357"/>
                              <w:rPr>
                                <w:color w:val="C00000"/>
                                <w:sz w:val="20"/>
                                <w:lang w:val="en-US"/>
                              </w:rPr>
                            </w:pPr>
                            <w:r w:rsidRPr="00537D63">
                              <w:rPr>
                                <w:color w:val="C00000"/>
                                <w:sz w:val="20"/>
                                <w:lang w:val="en-US"/>
                              </w:rPr>
                              <w:t>To be further discussed, this aspect was proposed after the 1st round, from [98e</w:t>
                            </w:r>
                            <w:proofErr w:type="gramStart"/>
                            <w:r w:rsidRPr="00537D63">
                              <w:rPr>
                                <w:color w:val="C00000"/>
                                <w:sz w:val="20"/>
                                <w:lang w:val="en-US"/>
                              </w:rPr>
                              <w:t>][</w:t>
                            </w:r>
                            <w:proofErr w:type="gramEnd"/>
                            <w:r w:rsidRPr="00537D63">
                              <w:rPr>
                                <w:color w:val="C00000"/>
                                <w:sz w:val="20"/>
                                <w:lang w:val="en-US"/>
                              </w:rPr>
                              <w:t>237] RAN4 RRM list.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The UE modulated carrier frequency shall be accurate to within ±0.1 ppm as observed over a period of 1 </w:t>
                            </w:r>
                            <w:proofErr w:type="spellStart"/>
                            <w:proofErr w:type="gramStart"/>
                            <w:r w:rsidRPr="00537D63">
                              <w:rPr>
                                <w:rFonts w:eastAsiaTheme="minorEastAsia"/>
                                <w:sz w:val="20"/>
                              </w:rPr>
                              <w:t>ms</w:t>
                            </w:r>
                            <w:proofErr w:type="spellEnd"/>
                            <w:proofErr w:type="gramEnd"/>
                            <w:r w:rsidRPr="00537D63">
                              <w:rPr>
                                <w:rFonts w:eastAsiaTheme="minorEastAsia"/>
                                <w:sz w:val="20"/>
                              </w:rPr>
                              <w:t xml:space="preserve"> by the </w:t>
                            </w:r>
                            <w:proofErr w:type="spellStart"/>
                            <w:r w:rsidRPr="00537D63">
                              <w:rPr>
                                <w:rFonts w:eastAsiaTheme="minorEastAsia"/>
                                <w:sz w:val="20"/>
                              </w:rPr>
                              <w:t>gNB</w:t>
                            </w:r>
                            <w:proofErr w:type="spellEnd"/>
                            <w:r w:rsidRPr="00537D63">
                              <w:rPr>
                                <w:rFonts w:eastAsiaTheme="minorEastAsia"/>
                                <w:sz w:val="20"/>
                              </w:rPr>
                              <w:t>.</w:t>
                            </w:r>
                          </w:p>
                          <w:p w:rsidR="008E6CAC" w:rsidRPr="00537D63" w:rsidRDefault="008E6CAC" w:rsidP="00C10801">
                            <w:pPr>
                              <w:pStyle w:val="aff0"/>
                              <w:numPr>
                                <w:ilvl w:val="1"/>
                                <w:numId w:val="29"/>
                              </w:numPr>
                              <w:tabs>
                                <w:tab w:val="clear" w:pos="1440"/>
                                <w:tab w:val="num" w:pos="1080"/>
                              </w:tabs>
                              <w:snapToGrid w:val="0"/>
                              <w:ind w:left="1083" w:hanging="357"/>
                              <w:rPr>
                                <w:color w:val="C00000"/>
                                <w:sz w:val="20"/>
                                <w:lang w:val="en-US"/>
                              </w:rPr>
                            </w:pPr>
                            <w:r w:rsidRPr="00537D63">
                              <w:rPr>
                                <w:color w:val="C00000"/>
                                <w:sz w:val="20"/>
                                <w:lang w:val="en-US"/>
                              </w:rPr>
                              <w:t>To be further discussed, this aspect was proposed after the 1st round, from [98e</w:t>
                            </w:r>
                            <w:proofErr w:type="gramStart"/>
                            <w:r w:rsidRPr="00537D63">
                              <w:rPr>
                                <w:color w:val="C00000"/>
                                <w:sz w:val="20"/>
                                <w:lang w:val="en-US"/>
                              </w:rPr>
                              <w:t>][</w:t>
                            </w:r>
                            <w:proofErr w:type="gramEnd"/>
                            <w:r w:rsidRPr="00537D63">
                              <w:rPr>
                                <w:color w:val="C00000"/>
                                <w:sz w:val="20"/>
                                <w:lang w:val="en-US"/>
                              </w:rPr>
                              <w:t>237] RAN4 RRM list.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The UE residual frequency error shall be sufficiently low such that it can be considered included in the tolerated frequency error of ±0.1 ppm already captured in the specification.</w:t>
                            </w:r>
                          </w:p>
                          <w:p w:rsidR="008E6CAC" w:rsidRPr="008E6CAC" w:rsidRDefault="008E6CAC" w:rsidP="00743799">
                            <w:pPr>
                              <w:pStyle w:val="aff0"/>
                              <w:numPr>
                                <w:ilvl w:val="1"/>
                                <w:numId w:val="29"/>
                              </w:numPr>
                              <w:tabs>
                                <w:tab w:val="clear" w:pos="1440"/>
                                <w:tab w:val="num" w:pos="1080"/>
                              </w:tabs>
                              <w:snapToGrid w:val="0"/>
                              <w:spacing w:after="120"/>
                              <w:ind w:left="1083" w:hanging="357"/>
                              <w:jc w:val="left"/>
                            </w:pPr>
                            <w:r w:rsidRPr="008E6CAC">
                              <w:rPr>
                                <w:color w:val="C00000"/>
                                <w:sz w:val="20"/>
                                <w:lang w:val="en-US"/>
                              </w:rPr>
                              <w:t>To be further discussed, this aspect was proposed after the 1st round, from [98e</w:t>
                            </w:r>
                            <w:proofErr w:type="gramStart"/>
                            <w:r w:rsidRPr="008E6CAC">
                              <w:rPr>
                                <w:color w:val="C00000"/>
                                <w:sz w:val="20"/>
                                <w:lang w:val="en-US"/>
                              </w:rPr>
                              <w:t>][</w:t>
                            </w:r>
                            <w:proofErr w:type="gramEnd"/>
                            <w:r w:rsidRPr="008E6CAC">
                              <w:rPr>
                                <w:color w:val="C00000"/>
                                <w:sz w:val="20"/>
                                <w:lang w:val="en-US"/>
                              </w:rPr>
                              <w:t>237] RAN4 RRM list.</w:t>
                            </w:r>
                          </w:p>
                        </w:txbxContent>
                      </wps:txbx>
                      <wps:bodyPr rot="0" vert="horz" wrap="square" lIns="91440" tIns="45720" rIns="91440" bIns="45720" anchor="t" anchorCtr="0">
                        <a:spAutoFit/>
                      </wps:bodyPr>
                    </wps:wsp>
                  </a:graphicData>
                </a:graphic>
              </wp:inline>
            </w:drawing>
          </mc:Choice>
          <mc:Fallback>
            <w:pict>
              <v:shape id="_x0000_s1027" type="#_x0000_t202" style="width:465.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">
                <v:textbox style="mso-fit-shape-to-text:t">
                  <w:txbxContent>
                    <w:p w:rsidR="008E6CAC" w:rsidRPr="00537D63" w:rsidRDefault="008E6CAC" w:rsidP="008E6CAC">
                      <w:pPr>
                        <w:pStyle w:val="aff0"/>
                        <w:snapToGrid w:val="0"/>
                        <w:spacing w:beforeLines="20" w:before="48" w:afterLines="20" w:after="48"/>
                        <w:ind w:firstLine="284"/>
                        <w:rPr>
                          <w:b/>
                          <w:lang w:val="en-US"/>
                        </w:rPr>
                      </w:pPr>
                      <w:r w:rsidRPr="00537D63">
                        <w:rPr>
                          <w:b/>
                          <w:lang w:val="en-US"/>
                        </w:rPr>
                        <w:t xml:space="preserve">Topic #6: </w:t>
                      </w:r>
                      <w:r w:rsidRPr="00537D63">
                        <w:rPr>
                          <w:lang w:val="en-US"/>
                        </w:rPr>
                        <w:t>NTN UL frequency synchronization requirement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UE shall be able to compensate the frequency offset due to the satellite mobility when generating its UL carrier frequency. </w:t>
                      </w:r>
                    </w:p>
                    <w:p w:rsidR="008E6CAC" w:rsidRPr="00537D63" w:rsidRDefault="008E6CAC" w:rsidP="00C10801">
                      <w:pPr>
                        <w:pStyle w:val="aff0"/>
                        <w:numPr>
                          <w:ilvl w:val="1"/>
                          <w:numId w:val="29"/>
                        </w:numPr>
                        <w:tabs>
                          <w:tab w:val="clear" w:pos="1440"/>
                          <w:tab w:val="num" w:pos="1080"/>
                        </w:tabs>
                        <w:snapToGrid w:val="0"/>
                        <w:ind w:left="1083" w:hanging="357"/>
                        <w:rPr>
                          <w:color w:val="C00000"/>
                          <w:sz w:val="20"/>
                          <w:lang w:val="en-US"/>
                        </w:rPr>
                      </w:pPr>
                      <w:r w:rsidRPr="00537D63">
                        <w:rPr>
                          <w:color w:val="C00000"/>
                          <w:sz w:val="20"/>
                          <w:lang w:val="en-US"/>
                        </w:rPr>
                        <w:t>To be further discussed, this aspect was proposed after the 1st round, from [98e</w:t>
                      </w:r>
                      <w:proofErr w:type="gramStart"/>
                      <w:r w:rsidRPr="00537D63">
                        <w:rPr>
                          <w:color w:val="C00000"/>
                          <w:sz w:val="20"/>
                          <w:lang w:val="en-US"/>
                        </w:rPr>
                        <w:t>][</w:t>
                      </w:r>
                      <w:proofErr w:type="gramEnd"/>
                      <w:r w:rsidRPr="00537D63">
                        <w:rPr>
                          <w:color w:val="C00000"/>
                          <w:sz w:val="20"/>
                          <w:lang w:val="en-US"/>
                        </w:rPr>
                        <w:t>237] RAN4 RRM list.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The UE modulated carrier frequency shall be accurate to within ±0.1 ppm as observed over a period of 1 </w:t>
                      </w:r>
                      <w:proofErr w:type="spellStart"/>
                      <w:proofErr w:type="gramStart"/>
                      <w:r w:rsidRPr="00537D63">
                        <w:rPr>
                          <w:rFonts w:eastAsiaTheme="minorEastAsia"/>
                          <w:sz w:val="20"/>
                        </w:rPr>
                        <w:t>ms</w:t>
                      </w:r>
                      <w:proofErr w:type="spellEnd"/>
                      <w:proofErr w:type="gramEnd"/>
                      <w:r w:rsidRPr="00537D63">
                        <w:rPr>
                          <w:rFonts w:eastAsiaTheme="minorEastAsia"/>
                          <w:sz w:val="20"/>
                        </w:rPr>
                        <w:t xml:space="preserve"> by the </w:t>
                      </w:r>
                      <w:proofErr w:type="spellStart"/>
                      <w:r w:rsidRPr="00537D63">
                        <w:rPr>
                          <w:rFonts w:eastAsiaTheme="minorEastAsia"/>
                          <w:sz w:val="20"/>
                        </w:rPr>
                        <w:t>gNB</w:t>
                      </w:r>
                      <w:proofErr w:type="spellEnd"/>
                      <w:r w:rsidRPr="00537D63">
                        <w:rPr>
                          <w:rFonts w:eastAsiaTheme="minorEastAsia"/>
                          <w:sz w:val="20"/>
                        </w:rPr>
                        <w:t>.</w:t>
                      </w:r>
                    </w:p>
                    <w:p w:rsidR="008E6CAC" w:rsidRPr="00537D63" w:rsidRDefault="008E6CAC" w:rsidP="00C10801">
                      <w:pPr>
                        <w:pStyle w:val="aff0"/>
                        <w:numPr>
                          <w:ilvl w:val="1"/>
                          <w:numId w:val="29"/>
                        </w:numPr>
                        <w:tabs>
                          <w:tab w:val="clear" w:pos="1440"/>
                          <w:tab w:val="num" w:pos="1080"/>
                        </w:tabs>
                        <w:snapToGrid w:val="0"/>
                        <w:ind w:left="1083" w:hanging="357"/>
                        <w:rPr>
                          <w:color w:val="C00000"/>
                          <w:sz w:val="20"/>
                          <w:lang w:val="en-US"/>
                        </w:rPr>
                      </w:pPr>
                      <w:r w:rsidRPr="00537D63">
                        <w:rPr>
                          <w:color w:val="C00000"/>
                          <w:sz w:val="20"/>
                          <w:lang w:val="en-US"/>
                        </w:rPr>
                        <w:t>To be further discussed, this aspect was proposed after the 1st round, from [98e</w:t>
                      </w:r>
                      <w:proofErr w:type="gramStart"/>
                      <w:r w:rsidRPr="00537D63">
                        <w:rPr>
                          <w:color w:val="C00000"/>
                          <w:sz w:val="20"/>
                          <w:lang w:val="en-US"/>
                        </w:rPr>
                        <w:t>][</w:t>
                      </w:r>
                      <w:proofErr w:type="gramEnd"/>
                      <w:r w:rsidRPr="00537D63">
                        <w:rPr>
                          <w:color w:val="C00000"/>
                          <w:sz w:val="20"/>
                          <w:lang w:val="en-US"/>
                        </w:rPr>
                        <w:t>237] RAN4 RRM list.</w:t>
                      </w:r>
                    </w:p>
                    <w:p w:rsidR="008E6CAC" w:rsidRPr="00537D63" w:rsidRDefault="008E6CAC" w:rsidP="008E6C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The UE residual frequency error shall be sufficiently low such that it can be considered included in the tolerated frequency error of ±0.1 ppm already captured in the specification.</w:t>
                      </w:r>
                    </w:p>
                    <w:p w:rsidR="008E6CAC" w:rsidRPr="008E6CAC" w:rsidRDefault="008E6CAC" w:rsidP="00743799">
                      <w:pPr>
                        <w:pStyle w:val="aff0"/>
                        <w:numPr>
                          <w:ilvl w:val="1"/>
                          <w:numId w:val="29"/>
                        </w:numPr>
                        <w:tabs>
                          <w:tab w:val="clear" w:pos="1440"/>
                          <w:tab w:val="num" w:pos="1080"/>
                        </w:tabs>
                        <w:snapToGrid w:val="0"/>
                        <w:spacing w:after="120"/>
                        <w:ind w:left="1083" w:hanging="357"/>
                        <w:jc w:val="left"/>
                      </w:pPr>
                      <w:r w:rsidRPr="008E6CAC">
                        <w:rPr>
                          <w:color w:val="C00000"/>
                          <w:sz w:val="20"/>
                          <w:lang w:val="en-US"/>
                        </w:rPr>
                        <w:t>To be further discussed, this aspect was proposed after the 1st round, from [98e</w:t>
                      </w:r>
                      <w:proofErr w:type="gramStart"/>
                      <w:r w:rsidRPr="008E6CAC">
                        <w:rPr>
                          <w:color w:val="C00000"/>
                          <w:sz w:val="20"/>
                          <w:lang w:val="en-US"/>
                        </w:rPr>
                        <w:t>][</w:t>
                      </w:r>
                      <w:proofErr w:type="gramEnd"/>
                      <w:r w:rsidRPr="008E6CAC">
                        <w:rPr>
                          <w:color w:val="C00000"/>
                          <w:sz w:val="20"/>
                          <w:lang w:val="en-US"/>
                        </w:rPr>
                        <w:t>237] RAN4 RRM list.</w:t>
                      </w:r>
                    </w:p>
                  </w:txbxContent>
                </v:textbox>
                <w10:anchorlock/>
              </v:shape>
            </w:pict>
          </mc:Fallback>
        </mc:AlternateContent>
      </w:r>
    </w:p>
    <w:p w:rsidR="001B3785" w:rsidRDefault="001B3785" w:rsidP="001B3785">
      <w:pPr>
        <w:spacing w:before="0" w:after="120"/>
        <w:jc w:val="left"/>
        <w:rPr>
          <w:sz w:val="20"/>
        </w:rPr>
      </w:pPr>
    </w:p>
    <w:p w:rsidR="005F63D5" w:rsidRDefault="005F63D5" w:rsidP="00FE7434">
      <w:pPr>
        <w:spacing w:before="0" w:after="120"/>
        <w:jc w:val="left"/>
        <w:rPr>
          <w:sz w:val="20"/>
          <w:lang w:val="en-US"/>
        </w:rPr>
      </w:pPr>
      <w:r>
        <w:rPr>
          <w:sz w:val="20"/>
          <w:lang w:val="en-US"/>
        </w:rPr>
        <w:t>I</w:t>
      </w:r>
      <w:r>
        <w:rPr>
          <w:rFonts w:hint="eastAsia"/>
          <w:sz w:val="20"/>
          <w:lang w:val="en-US"/>
        </w:rPr>
        <w:t>n current NR RF specification [</w:t>
      </w:r>
      <w:r w:rsidR="008A7DE3">
        <w:rPr>
          <w:rFonts w:hint="eastAsia"/>
          <w:sz w:val="20"/>
          <w:lang w:val="en-US"/>
        </w:rPr>
        <w:t>3</w:t>
      </w:r>
      <w:r>
        <w:rPr>
          <w:rFonts w:hint="eastAsia"/>
          <w:sz w:val="20"/>
          <w:lang w:val="en-US"/>
        </w:rPr>
        <w:t xml:space="preserve">], the frequency accuracy is defined as </w:t>
      </w:r>
      <w:r w:rsidR="00B30929">
        <w:rPr>
          <w:rFonts w:hint="eastAsia"/>
          <w:sz w:val="20"/>
          <w:lang w:val="en-US"/>
        </w:rPr>
        <w:t>following:</w:t>
      </w:r>
    </w:p>
    <w:p w:rsidR="005F63D5" w:rsidRDefault="00B30929" w:rsidP="00FE7434">
      <w:pPr>
        <w:spacing w:before="0" w:after="120"/>
        <w:jc w:val="left"/>
        <w:rPr>
          <w:sz w:val="20"/>
          <w:lang w:val="en-US"/>
        </w:rPr>
      </w:pPr>
      <w:r w:rsidRPr="00FC6605">
        <w:rPr>
          <w:noProof/>
          <w:sz w:val="20"/>
          <w:lang w:val="en-US"/>
        </w:rPr>
        <w:lastRenderedPageBreak/>
        <mc:AlternateContent>
          <mc:Choice Requires="wps">
            <w:drawing>
              <wp:inline distT="0" distB="0" distL="0" distR="0" wp14:anchorId="6B18F289" wp14:editId="371D544D">
                <wp:extent cx="6120765" cy="5980036"/>
                <wp:effectExtent l="19050" t="19050" r="70485" b="787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80036"/>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8E6CAC" w:rsidRPr="00E5786F" w:rsidRDefault="008E6CAC" w:rsidP="00B30929">
                            <w:pPr>
                              <w:spacing w:before="0" w:after="60"/>
                              <w:jc w:val="left"/>
                              <w:rPr>
                                <w:sz w:val="18"/>
                              </w:rPr>
                            </w:pPr>
                            <w:r w:rsidRPr="00B30929">
                              <w:rPr>
                                <w:sz w:val="18"/>
                              </w:rPr>
                              <w:t xml:space="preserve">The UE basic measurement interval of modulated carrier frequency is 1 UL slot. The mean value of basic measurements of UE modulated carrier frequency shall be accurate to within ± 0.1 PPM observed over a period of 1 </w:t>
                            </w:r>
                            <w:proofErr w:type="spellStart"/>
                            <w:proofErr w:type="gramStart"/>
                            <w:r w:rsidRPr="00B30929">
                              <w:rPr>
                                <w:sz w:val="18"/>
                              </w:rPr>
                              <w:t>ms</w:t>
                            </w:r>
                            <w:proofErr w:type="spellEnd"/>
                            <w:proofErr w:type="gramEnd"/>
                            <w:r w:rsidRPr="00B30929">
                              <w:rPr>
                                <w:sz w:val="18"/>
                              </w:rPr>
                              <w:t xml:space="preserve"> of cumulated measurement intervals compared to the carrier frequency received from the NR Node B.</w:t>
                            </w:r>
                          </w:p>
                        </w:txbxContent>
                      </wps:txbx>
                      <wps:bodyPr rot="0" vert="horz" wrap="square" lIns="91440" tIns="45720" rIns="91440" bIns="45720" anchor="t" anchorCtr="0">
                        <a:spAutoFit/>
                      </wps:bodyPr>
                    </wps:wsp>
                  </a:graphicData>
                </a:graphic>
              </wp:inline>
            </w:drawing>
          </mc:Choice>
          <mc:Fallback>
            <w:pict>
              <v:shape id="_x0000_s1028" type="#_x0000_t202" style="width:481.95pt;height:4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">
                <v:shadow on="t" color="#d8d8d8 [2732]" offset=".45353mm,.5405mm"/>
                <v:textbox style="mso-fit-shape-to-text:t">
                  <w:txbxContent>
                    <w:p w:rsidR="008E6CAC" w:rsidRPr="00E5786F" w:rsidRDefault="008E6CAC" w:rsidP="00B30929">
                      <w:pPr>
                        <w:spacing w:before="0" w:after="60"/>
                        <w:jc w:val="left"/>
                        <w:rPr>
                          <w:sz w:val="18"/>
                        </w:rPr>
                      </w:pPr>
                      <w:r w:rsidRPr="00B30929">
                        <w:rPr>
                          <w:sz w:val="18"/>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txbxContent>
                </v:textbox>
                <w10:anchorlock/>
              </v:shape>
            </w:pict>
          </mc:Fallback>
        </mc:AlternateContent>
      </w:r>
    </w:p>
    <w:p w:rsidR="00B30929" w:rsidRDefault="00B30929" w:rsidP="00FE7434">
      <w:pPr>
        <w:spacing w:before="0" w:after="120"/>
        <w:jc w:val="left"/>
        <w:rPr>
          <w:sz w:val="20"/>
          <w:lang w:val="en-US"/>
        </w:rPr>
      </w:pPr>
      <w:r>
        <w:rPr>
          <w:sz w:val="20"/>
          <w:lang w:val="en-US"/>
        </w:rPr>
        <w:t>F</w:t>
      </w:r>
      <w:r>
        <w:rPr>
          <w:rFonts w:hint="eastAsia"/>
          <w:sz w:val="20"/>
          <w:lang w:val="en-US"/>
        </w:rPr>
        <w:t>rom the definition of frequency error requirement, we can see</w:t>
      </w:r>
      <w:r w:rsidR="0032505F">
        <w:rPr>
          <w:rFonts w:hint="eastAsia"/>
          <w:sz w:val="20"/>
          <w:lang w:val="en-US"/>
        </w:rPr>
        <w:t xml:space="preserve"> that the requirement is the limiting value of relative error for frequency of </w:t>
      </w:r>
      <w:r w:rsidR="008A7DE3">
        <w:rPr>
          <w:rFonts w:hint="eastAsia"/>
          <w:sz w:val="20"/>
          <w:lang w:val="en-US"/>
        </w:rPr>
        <w:t xml:space="preserve">UE </w:t>
      </w:r>
      <w:r w:rsidR="0032505F">
        <w:rPr>
          <w:rFonts w:hint="eastAsia"/>
          <w:sz w:val="20"/>
          <w:lang w:val="en-US"/>
        </w:rPr>
        <w:t>transmit signal to the frequency of received signal. T</w:t>
      </w:r>
      <w:r w:rsidR="00020E7F">
        <w:rPr>
          <w:rFonts w:hint="eastAsia"/>
          <w:sz w:val="20"/>
          <w:lang w:val="en-US"/>
        </w:rPr>
        <w:t>he frequency error</w:t>
      </w:r>
      <w:r w:rsidR="0029281F">
        <w:rPr>
          <w:rFonts w:hint="eastAsia"/>
          <w:sz w:val="20"/>
          <w:lang w:val="en-US"/>
        </w:rPr>
        <w:t xml:space="preserve"> can be expressed as following formula:</w:t>
      </w:r>
    </w:p>
    <w:p w:rsidR="0029281F" w:rsidRDefault="00A94C20" w:rsidP="008A7DE3">
      <w:pPr>
        <w:spacing w:before="0" w:after="120"/>
        <w:jc w:val="center"/>
        <w:rPr>
          <w:sz w:val="20"/>
          <w:lang w:val="en-US"/>
        </w:rPr>
      </w:pPr>
      <w:r w:rsidRPr="00C10801">
        <w:rPr>
          <w:position w:val="-30"/>
          <w:sz w:val="20"/>
          <w:lang w:val="en-US"/>
        </w:rPr>
        <w:object w:dxaOrig="87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7pt" o:ole="">
            <v:imagedata r:id="rId9" o:title=""/>
          </v:shape>
          <o:OLEObject Type="Embed" ProgID="Equation.3" ShapeID="_x0000_i1025" DrawAspect="Content" ObjectID="_1678902166" r:id="rId10"/>
        </w:object>
      </w:r>
    </w:p>
    <w:p w:rsidR="0029281F" w:rsidRDefault="0029281F" w:rsidP="00FE7434">
      <w:pPr>
        <w:spacing w:before="0" w:after="120"/>
        <w:jc w:val="left"/>
        <w:rPr>
          <w:sz w:val="20"/>
          <w:lang w:val="en-US"/>
        </w:rPr>
      </w:pPr>
      <w:r>
        <w:rPr>
          <w:sz w:val="20"/>
          <w:lang w:val="en-US"/>
        </w:rPr>
        <w:t>H</w:t>
      </w:r>
      <w:r>
        <w:rPr>
          <w:rFonts w:hint="eastAsia"/>
          <w:sz w:val="20"/>
          <w:lang w:val="en-US"/>
        </w:rPr>
        <w:t>ere:</w:t>
      </w:r>
    </w:p>
    <w:p w:rsidR="0029281F" w:rsidRDefault="0029281F" w:rsidP="003F7FEF">
      <w:pPr>
        <w:snapToGrid w:val="0"/>
        <w:spacing w:beforeLines="20" w:before="48" w:afterLines="50" w:after="120"/>
        <w:ind w:left="357"/>
        <w:jc w:val="left"/>
        <w:rPr>
          <w:rFonts w:eastAsiaTheme="minorEastAsia"/>
          <w:sz w:val="20"/>
        </w:rPr>
      </w:pPr>
      <w:r w:rsidRPr="008A7DE3">
        <w:rPr>
          <w:rFonts w:eastAsiaTheme="minorEastAsia"/>
          <w:b/>
          <w:sz w:val="20"/>
        </w:rPr>
        <w:t>∆</w:t>
      </w:r>
      <w:r w:rsidRPr="0029281F">
        <w:rPr>
          <w:rFonts w:eastAsiaTheme="minorEastAsia" w:hint="eastAsia"/>
          <w:sz w:val="20"/>
        </w:rPr>
        <w:t xml:space="preserve"> is </w:t>
      </w:r>
      <w:r w:rsidR="008A7DE3">
        <w:rPr>
          <w:rFonts w:eastAsiaTheme="minorEastAsia" w:hint="eastAsia"/>
          <w:sz w:val="20"/>
        </w:rPr>
        <w:t xml:space="preserve">relative </w:t>
      </w:r>
      <w:r w:rsidRPr="0029281F">
        <w:rPr>
          <w:rFonts w:eastAsiaTheme="minorEastAsia" w:hint="eastAsia"/>
          <w:sz w:val="20"/>
        </w:rPr>
        <w:t>frequency error.</w:t>
      </w:r>
      <w:r>
        <w:rPr>
          <w:rFonts w:eastAsiaTheme="minorEastAsia" w:hint="eastAsia"/>
          <w:sz w:val="20"/>
        </w:rPr>
        <w:t xml:space="preserve"> </w:t>
      </w:r>
      <w:r>
        <w:rPr>
          <w:rFonts w:eastAsiaTheme="minorEastAsia"/>
          <w:sz w:val="20"/>
        </w:rPr>
        <w:t>I</w:t>
      </w:r>
      <w:r>
        <w:rPr>
          <w:rFonts w:eastAsiaTheme="minorEastAsia" w:hint="eastAsia"/>
          <w:sz w:val="20"/>
        </w:rPr>
        <w:t xml:space="preserve">t is </w:t>
      </w:r>
      <w:r>
        <w:rPr>
          <w:rFonts w:eastAsiaTheme="minorEastAsia"/>
          <w:sz w:val="20"/>
        </w:rPr>
        <w:t>required</w:t>
      </w:r>
      <w:r>
        <w:rPr>
          <w:rFonts w:eastAsiaTheme="minorEastAsia" w:hint="eastAsia"/>
          <w:sz w:val="20"/>
        </w:rPr>
        <w:t xml:space="preserve"> less than</w:t>
      </w:r>
      <w:r w:rsidRPr="00F05498">
        <w:rPr>
          <w:rFonts w:eastAsiaTheme="minorEastAsia"/>
          <w:sz w:val="20"/>
        </w:rPr>
        <w:t xml:space="preserve"> ±0.</w:t>
      </w:r>
      <w:r>
        <w:rPr>
          <w:rFonts w:eastAsiaTheme="minorEastAsia" w:hint="eastAsia"/>
          <w:sz w:val="20"/>
        </w:rPr>
        <w:t>1PPM in NR UE RF specification.</w:t>
      </w:r>
    </w:p>
    <w:p w:rsidR="005F63D5" w:rsidRDefault="0029281F" w:rsidP="003F7FEF">
      <w:pPr>
        <w:snapToGrid w:val="0"/>
        <w:spacing w:beforeLines="20" w:before="48" w:afterLines="50" w:after="120"/>
        <w:ind w:left="357"/>
        <w:jc w:val="left"/>
        <w:rPr>
          <w:rFonts w:eastAsiaTheme="minorEastAsia"/>
          <w:sz w:val="20"/>
        </w:rPr>
      </w:pPr>
      <w:proofErr w:type="spellStart"/>
      <w:proofErr w:type="gramStart"/>
      <w:r w:rsidRPr="008A7DE3">
        <w:rPr>
          <w:rFonts w:eastAsiaTheme="minorEastAsia" w:hint="eastAsia"/>
          <w:b/>
          <w:i/>
          <w:sz w:val="20"/>
        </w:rPr>
        <w:t>f</w:t>
      </w:r>
      <w:r w:rsidRPr="008A7DE3">
        <w:rPr>
          <w:rFonts w:eastAsiaTheme="minorEastAsia" w:hint="eastAsia"/>
          <w:b/>
          <w:sz w:val="20"/>
          <w:vertAlign w:val="subscript"/>
        </w:rPr>
        <w:t>T</w:t>
      </w:r>
      <w:r w:rsidR="00976063">
        <w:rPr>
          <w:rFonts w:eastAsiaTheme="minorEastAsia" w:hint="eastAsia"/>
          <w:b/>
          <w:sz w:val="20"/>
          <w:vertAlign w:val="subscript"/>
        </w:rPr>
        <w:t>x</w:t>
      </w:r>
      <w:proofErr w:type="spellEnd"/>
      <w:proofErr w:type="gramEnd"/>
      <w:r w:rsidRPr="008A7DE3">
        <w:rPr>
          <w:rFonts w:eastAsiaTheme="minorEastAsia" w:hint="eastAsia"/>
          <w:b/>
          <w:sz w:val="20"/>
        </w:rPr>
        <w:t xml:space="preserve"> = </w:t>
      </w:r>
      <w:proofErr w:type="spellStart"/>
      <w:r w:rsidRPr="008A7DE3">
        <w:rPr>
          <w:rFonts w:eastAsiaTheme="minorEastAsia" w:hint="eastAsia"/>
          <w:b/>
          <w:i/>
          <w:sz w:val="20"/>
        </w:rPr>
        <w:t>f</w:t>
      </w:r>
      <w:r w:rsidRPr="008A7DE3">
        <w:rPr>
          <w:rFonts w:eastAsiaTheme="minorEastAsia" w:hint="eastAsia"/>
          <w:b/>
          <w:sz w:val="20"/>
          <w:vertAlign w:val="subscript"/>
        </w:rPr>
        <w:t>R</w:t>
      </w:r>
      <w:r w:rsidR="00976063">
        <w:rPr>
          <w:rFonts w:eastAsiaTheme="minorEastAsia" w:hint="eastAsia"/>
          <w:b/>
          <w:sz w:val="20"/>
          <w:vertAlign w:val="subscript"/>
        </w:rPr>
        <w:t>x</w:t>
      </w:r>
      <w:proofErr w:type="spellEnd"/>
      <w:r w:rsidR="000D30D5" w:rsidRPr="008A7DE3">
        <w:rPr>
          <w:rFonts w:eastAsiaTheme="minorEastAsia" w:hint="eastAsia"/>
          <w:b/>
          <w:sz w:val="20"/>
          <w:vertAlign w:val="subscript"/>
        </w:rPr>
        <w:t xml:space="preserve"> </w:t>
      </w:r>
      <w:r w:rsidRPr="008A7DE3">
        <w:rPr>
          <w:rFonts w:eastAsiaTheme="minorEastAsia" w:hint="eastAsia"/>
          <w:b/>
          <w:sz w:val="20"/>
        </w:rPr>
        <w:t>+</w:t>
      </w:r>
      <w:r w:rsidR="000D30D5" w:rsidRPr="008A7DE3">
        <w:rPr>
          <w:rFonts w:eastAsiaTheme="minorEastAsia" w:hint="eastAsia"/>
          <w:b/>
          <w:sz w:val="20"/>
        </w:rPr>
        <w:t xml:space="preserve"> </w:t>
      </w:r>
      <w:proofErr w:type="spellStart"/>
      <w:r w:rsidRPr="008A7DE3">
        <w:rPr>
          <w:rFonts w:eastAsiaTheme="minorEastAsia" w:hint="eastAsia"/>
          <w:b/>
          <w:i/>
          <w:sz w:val="20"/>
        </w:rPr>
        <w:t>f</w:t>
      </w:r>
      <w:r w:rsidRPr="008A7DE3">
        <w:rPr>
          <w:rFonts w:eastAsiaTheme="minorEastAsia" w:hint="eastAsia"/>
          <w:b/>
          <w:sz w:val="20"/>
          <w:vertAlign w:val="subscript"/>
        </w:rPr>
        <w:t>T</w:t>
      </w:r>
      <w:r w:rsidR="00976063">
        <w:rPr>
          <w:rFonts w:eastAsiaTheme="minorEastAsia" w:hint="eastAsia"/>
          <w:b/>
          <w:sz w:val="20"/>
          <w:vertAlign w:val="subscript"/>
        </w:rPr>
        <w:t>x</w:t>
      </w:r>
      <w:proofErr w:type="spellEnd"/>
      <w:r w:rsidR="00976063">
        <w:rPr>
          <w:rFonts w:eastAsiaTheme="minorEastAsia" w:hint="eastAsia"/>
          <w:b/>
          <w:sz w:val="20"/>
          <w:vertAlign w:val="subscript"/>
        </w:rPr>
        <w:t>-</w:t>
      </w:r>
      <w:r w:rsidRPr="008A7DE3">
        <w:rPr>
          <w:rFonts w:eastAsiaTheme="minorEastAsia" w:hint="eastAsia"/>
          <w:b/>
          <w:sz w:val="20"/>
          <w:vertAlign w:val="subscript"/>
        </w:rPr>
        <w:t>R</w:t>
      </w:r>
      <w:r w:rsidR="00976063">
        <w:rPr>
          <w:rFonts w:eastAsiaTheme="minorEastAsia" w:hint="eastAsia"/>
          <w:b/>
          <w:sz w:val="20"/>
          <w:vertAlign w:val="subscript"/>
        </w:rPr>
        <w:t>x</w:t>
      </w:r>
      <w:r w:rsidR="00020E7F">
        <w:rPr>
          <w:rFonts w:eastAsiaTheme="minorEastAsia" w:hint="eastAsia"/>
          <w:sz w:val="20"/>
        </w:rPr>
        <w:t xml:space="preserve">, </w:t>
      </w:r>
      <w:r>
        <w:rPr>
          <w:rFonts w:eastAsiaTheme="minorEastAsia" w:hint="eastAsia"/>
          <w:sz w:val="20"/>
        </w:rPr>
        <w:t xml:space="preserve">is </w:t>
      </w:r>
      <w:r w:rsidR="00A94C20">
        <w:rPr>
          <w:rFonts w:eastAsiaTheme="minorEastAsia" w:hint="eastAsia"/>
          <w:sz w:val="20"/>
        </w:rPr>
        <w:t xml:space="preserve">the </w:t>
      </w:r>
      <w:r w:rsidRPr="0029281F">
        <w:rPr>
          <w:rFonts w:eastAsiaTheme="minorEastAsia" w:hint="eastAsia"/>
          <w:sz w:val="20"/>
        </w:rPr>
        <w:t>expected</w:t>
      </w:r>
      <w:r w:rsidR="00A94C20">
        <w:rPr>
          <w:rFonts w:eastAsiaTheme="minorEastAsia" w:hint="eastAsia"/>
          <w:sz w:val="20"/>
        </w:rPr>
        <w:t xml:space="preserve"> accurate</w:t>
      </w:r>
      <w:r w:rsidRPr="0029281F">
        <w:rPr>
          <w:rFonts w:eastAsiaTheme="minorEastAsia" w:hint="eastAsia"/>
          <w:sz w:val="20"/>
        </w:rPr>
        <w:t xml:space="preserve"> transmit frequency</w:t>
      </w:r>
      <w:r>
        <w:rPr>
          <w:rFonts w:eastAsiaTheme="minorEastAsia" w:hint="eastAsia"/>
          <w:sz w:val="20"/>
        </w:rPr>
        <w:t xml:space="preserve">. </w:t>
      </w:r>
      <w:proofErr w:type="spellStart"/>
      <w:r w:rsidRPr="0029281F">
        <w:rPr>
          <w:rFonts w:eastAsiaTheme="minorEastAsia" w:hint="eastAsia"/>
          <w:i/>
          <w:sz w:val="20"/>
        </w:rPr>
        <w:t>f</w:t>
      </w:r>
      <w:r w:rsidRPr="0029281F">
        <w:rPr>
          <w:rFonts w:eastAsiaTheme="minorEastAsia" w:hint="eastAsia"/>
          <w:sz w:val="20"/>
          <w:vertAlign w:val="subscript"/>
        </w:rPr>
        <w:t>R</w:t>
      </w:r>
      <w:r w:rsidR="00976063">
        <w:rPr>
          <w:rFonts w:eastAsiaTheme="minorEastAsia" w:hint="eastAsia"/>
          <w:sz w:val="20"/>
          <w:vertAlign w:val="subscript"/>
        </w:rPr>
        <w:t>x</w:t>
      </w:r>
      <w:proofErr w:type="spellEnd"/>
      <w:r>
        <w:rPr>
          <w:rFonts w:eastAsiaTheme="minorEastAsia" w:hint="eastAsia"/>
          <w:sz w:val="20"/>
        </w:rPr>
        <w:t xml:space="preserve"> is frequency of DL signal</w:t>
      </w:r>
      <w:r w:rsidR="008A7DE3">
        <w:rPr>
          <w:rFonts w:eastAsiaTheme="minorEastAsia" w:hint="eastAsia"/>
          <w:sz w:val="20"/>
        </w:rPr>
        <w:t xml:space="preserve"> received by UE</w:t>
      </w:r>
      <w:r>
        <w:rPr>
          <w:rFonts w:eastAsiaTheme="minorEastAsia" w:hint="eastAsia"/>
          <w:sz w:val="20"/>
        </w:rPr>
        <w:t xml:space="preserve">. </w:t>
      </w:r>
      <w:proofErr w:type="spellStart"/>
      <w:r w:rsidRPr="0029281F">
        <w:rPr>
          <w:rFonts w:eastAsiaTheme="minorEastAsia" w:hint="eastAsia"/>
          <w:i/>
          <w:sz w:val="20"/>
        </w:rPr>
        <w:t>f</w:t>
      </w:r>
      <w:r w:rsidRPr="0029281F">
        <w:rPr>
          <w:rFonts w:eastAsiaTheme="minorEastAsia" w:hint="eastAsia"/>
          <w:sz w:val="20"/>
          <w:vertAlign w:val="subscript"/>
        </w:rPr>
        <w:t>T</w:t>
      </w:r>
      <w:r w:rsidR="00976063">
        <w:rPr>
          <w:rFonts w:eastAsiaTheme="minorEastAsia" w:hint="eastAsia"/>
          <w:sz w:val="20"/>
          <w:vertAlign w:val="subscript"/>
        </w:rPr>
        <w:t>x</w:t>
      </w:r>
      <w:proofErr w:type="spellEnd"/>
      <w:r w:rsidR="00976063">
        <w:rPr>
          <w:rFonts w:eastAsiaTheme="minorEastAsia" w:hint="eastAsia"/>
          <w:sz w:val="20"/>
          <w:vertAlign w:val="subscript"/>
        </w:rPr>
        <w:t>-</w:t>
      </w:r>
      <w:r w:rsidRPr="0029281F">
        <w:rPr>
          <w:rFonts w:eastAsiaTheme="minorEastAsia" w:hint="eastAsia"/>
          <w:sz w:val="20"/>
          <w:vertAlign w:val="subscript"/>
        </w:rPr>
        <w:t>R</w:t>
      </w:r>
      <w:r w:rsidR="00976063">
        <w:rPr>
          <w:rFonts w:eastAsiaTheme="minorEastAsia" w:hint="eastAsia"/>
          <w:sz w:val="20"/>
          <w:vertAlign w:val="subscript"/>
        </w:rPr>
        <w:t>x</w:t>
      </w:r>
      <w:r>
        <w:rPr>
          <w:rFonts w:eastAsiaTheme="minorEastAsia" w:hint="eastAsia"/>
          <w:sz w:val="20"/>
        </w:rPr>
        <w:t xml:space="preserve"> is difference between UL frequency and DL frequency. </w:t>
      </w:r>
      <w:r>
        <w:rPr>
          <w:rFonts w:eastAsiaTheme="minorEastAsia"/>
          <w:sz w:val="20"/>
        </w:rPr>
        <w:t>F</w:t>
      </w:r>
      <w:r>
        <w:rPr>
          <w:rFonts w:eastAsiaTheme="minorEastAsia" w:hint="eastAsia"/>
          <w:sz w:val="20"/>
        </w:rPr>
        <w:t xml:space="preserve">or TDD, </w:t>
      </w:r>
      <w:proofErr w:type="spellStart"/>
      <w:r w:rsidRPr="0029281F">
        <w:rPr>
          <w:rFonts w:eastAsiaTheme="minorEastAsia" w:hint="eastAsia"/>
          <w:i/>
          <w:sz w:val="20"/>
        </w:rPr>
        <w:t>f</w:t>
      </w:r>
      <w:r w:rsidRPr="0029281F">
        <w:rPr>
          <w:rFonts w:eastAsiaTheme="minorEastAsia" w:hint="eastAsia"/>
          <w:sz w:val="20"/>
          <w:vertAlign w:val="subscript"/>
        </w:rPr>
        <w:t>T</w:t>
      </w:r>
      <w:r w:rsidR="00976063">
        <w:rPr>
          <w:rFonts w:eastAsiaTheme="minorEastAsia" w:hint="eastAsia"/>
          <w:sz w:val="20"/>
          <w:vertAlign w:val="subscript"/>
        </w:rPr>
        <w:t>x</w:t>
      </w:r>
      <w:proofErr w:type="spellEnd"/>
      <w:r w:rsidR="00976063">
        <w:rPr>
          <w:rFonts w:eastAsiaTheme="minorEastAsia" w:hint="eastAsia"/>
          <w:sz w:val="20"/>
          <w:vertAlign w:val="subscript"/>
        </w:rPr>
        <w:t>-</w:t>
      </w:r>
      <w:r w:rsidRPr="0029281F">
        <w:rPr>
          <w:rFonts w:eastAsiaTheme="minorEastAsia" w:hint="eastAsia"/>
          <w:sz w:val="20"/>
          <w:vertAlign w:val="subscript"/>
        </w:rPr>
        <w:t>R</w:t>
      </w:r>
      <w:r w:rsidR="00976063">
        <w:rPr>
          <w:rFonts w:eastAsiaTheme="minorEastAsia" w:hint="eastAsia"/>
          <w:sz w:val="20"/>
          <w:vertAlign w:val="subscript"/>
        </w:rPr>
        <w:t>x</w:t>
      </w:r>
      <w:r>
        <w:rPr>
          <w:rFonts w:eastAsiaTheme="minorEastAsia" w:hint="eastAsia"/>
          <w:sz w:val="20"/>
        </w:rPr>
        <w:t xml:space="preserve"> = 0Hz.</w:t>
      </w:r>
    </w:p>
    <w:p w:rsidR="003F7FEF" w:rsidRDefault="00A94C20" w:rsidP="003F7FEF">
      <w:pPr>
        <w:snapToGrid w:val="0"/>
        <w:spacing w:beforeLines="20" w:before="48" w:afterLines="20" w:after="48"/>
        <w:ind w:left="357"/>
        <w:jc w:val="left"/>
        <w:rPr>
          <w:rFonts w:eastAsiaTheme="minorEastAsia"/>
          <w:sz w:val="20"/>
        </w:rPr>
      </w:pPr>
      <w:proofErr w:type="spellStart"/>
      <w:r>
        <w:rPr>
          <w:rFonts w:eastAsiaTheme="minorEastAsia" w:hint="eastAsia"/>
          <w:b/>
          <w:i/>
          <w:sz w:val="20"/>
        </w:rPr>
        <w:t>f</w:t>
      </w:r>
      <w:r>
        <w:rPr>
          <w:rFonts w:eastAsiaTheme="minorEastAsia"/>
          <w:b/>
          <w:i/>
          <w:sz w:val="20"/>
          <w:vertAlign w:val="superscript"/>
        </w:rPr>
        <w:t>’</w:t>
      </w:r>
      <w:r w:rsidR="0029281F" w:rsidRPr="003F7FEF">
        <w:rPr>
          <w:rFonts w:eastAsiaTheme="minorEastAsia" w:hint="eastAsia"/>
          <w:b/>
          <w:sz w:val="20"/>
          <w:vertAlign w:val="subscript"/>
        </w:rPr>
        <w:t>T</w:t>
      </w:r>
      <w:r w:rsidR="00976063">
        <w:rPr>
          <w:rFonts w:eastAsiaTheme="minorEastAsia" w:hint="eastAsia"/>
          <w:b/>
          <w:sz w:val="20"/>
          <w:vertAlign w:val="subscript"/>
        </w:rPr>
        <w:t>x</w:t>
      </w:r>
      <w:proofErr w:type="spellEnd"/>
      <w:r w:rsidR="0029281F" w:rsidRPr="003F7FEF">
        <w:rPr>
          <w:rFonts w:eastAsiaTheme="minorEastAsia" w:hint="eastAsia"/>
          <w:b/>
          <w:sz w:val="20"/>
        </w:rPr>
        <w:t xml:space="preserve"> </w:t>
      </w:r>
      <w:r w:rsidR="00020E7F" w:rsidRPr="003F7FEF">
        <w:rPr>
          <w:rFonts w:eastAsiaTheme="minorEastAsia" w:hint="eastAsia"/>
          <w:b/>
          <w:sz w:val="20"/>
        </w:rPr>
        <w:t xml:space="preserve">= </w:t>
      </w:r>
      <w:proofErr w:type="spellStart"/>
      <w:r w:rsidR="00020E7F" w:rsidRPr="003F7FEF">
        <w:rPr>
          <w:rFonts w:eastAsiaTheme="minorEastAsia" w:hint="eastAsia"/>
          <w:b/>
          <w:i/>
          <w:sz w:val="20"/>
        </w:rPr>
        <w:t>f</w:t>
      </w:r>
      <w:r w:rsidR="00020E7F" w:rsidRPr="003F7FEF">
        <w:rPr>
          <w:rFonts w:eastAsiaTheme="minorEastAsia" w:hint="eastAsia"/>
          <w:b/>
          <w:sz w:val="20"/>
          <w:vertAlign w:val="subscript"/>
        </w:rPr>
        <w:t>R</w:t>
      </w:r>
      <w:r w:rsidR="00976063">
        <w:rPr>
          <w:rFonts w:eastAsiaTheme="minorEastAsia" w:hint="eastAsia"/>
          <w:b/>
          <w:sz w:val="20"/>
          <w:vertAlign w:val="subscript"/>
        </w:rPr>
        <w:t>x</w:t>
      </w:r>
      <w:proofErr w:type="spellEnd"/>
      <w:r w:rsidR="000D30D5" w:rsidRPr="003F7FEF">
        <w:rPr>
          <w:rFonts w:eastAsiaTheme="minorEastAsia" w:hint="eastAsia"/>
          <w:b/>
          <w:sz w:val="20"/>
          <w:vertAlign w:val="subscript"/>
        </w:rPr>
        <w:t xml:space="preserve"> </w:t>
      </w:r>
      <w:r w:rsidR="00020E7F" w:rsidRPr="003F7FEF">
        <w:rPr>
          <w:rFonts w:eastAsiaTheme="minorEastAsia" w:hint="eastAsia"/>
          <w:b/>
          <w:sz w:val="20"/>
        </w:rPr>
        <w:t>+</w:t>
      </w:r>
      <w:r w:rsidR="000D30D5" w:rsidRPr="003F7FEF">
        <w:rPr>
          <w:rFonts w:eastAsiaTheme="minorEastAsia" w:hint="eastAsia"/>
          <w:b/>
          <w:sz w:val="20"/>
        </w:rPr>
        <w:t xml:space="preserve"> </w:t>
      </w:r>
      <w:r w:rsidR="00020E7F" w:rsidRPr="003F7FEF">
        <w:rPr>
          <w:rFonts w:eastAsiaTheme="minorEastAsia"/>
          <w:b/>
          <w:i/>
          <w:sz w:val="20"/>
        </w:rPr>
        <w:t>∆</w:t>
      </w:r>
      <w:proofErr w:type="spellStart"/>
      <w:r w:rsidR="00020E7F" w:rsidRPr="003F7FEF">
        <w:rPr>
          <w:rFonts w:eastAsiaTheme="minorEastAsia" w:hint="eastAsia"/>
          <w:b/>
          <w:i/>
          <w:sz w:val="20"/>
        </w:rPr>
        <w:t>f</w:t>
      </w:r>
      <w:r w:rsidR="00020E7F" w:rsidRPr="003F7FEF">
        <w:rPr>
          <w:rFonts w:eastAsiaTheme="minorEastAsia" w:hint="eastAsia"/>
          <w:b/>
          <w:sz w:val="20"/>
          <w:vertAlign w:val="subscript"/>
        </w:rPr>
        <w:t>M</w:t>
      </w:r>
      <w:proofErr w:type="spellEnd"/>
      <w:r w:rsidR="00020E7F" w:rsidRPr="003F7FEF">
        <w:rPr>
          <w:rFonts w:eastAsiaTheme="minorEastAsia" w:hint="eastAsia"/>
          <w:b/>
          <w:sz w:val="20"/>
        </w:rPr>
        <w:t xml:space="preserve"> +</w:t>
      </w:r>
      <w:r w:rsidR="000D30D5" w:rsidRPr="003F7FEF">
        <w:rPr>
          <w:rFonts w:eastAsiaTheme="minorEastAsia" w:hint="eastAsia"/>
          <w:b/>
          <w:sz w:val="20"/>
        </w:rPr>
        <w:t xml:space="preserve"> </w:t>
      </w:r>
      <w:proofErr w:type="spellStart"/>
      <w:r w:rsidR="00020E7F" w:rsidRPr="003F7FEF">
        <w:rPr>
          <w:rFonts w:eastAsiaTheme="minorEastAsia" w:hint="eastAsia"/>
          <w:b/>
          <w:i/>
          <w:sz w:val="20"/>
        </w:rPr>
        <w:t>f</w:t>
      </w:r>
      <w:r w:rsidR="00020E7F" w:rsidRPr="003F7FEF">
        <w:rPr>
          <w:rFonts w:eastAsiaTheme="minorEastAsia" w:hint="eastAsia"/>
          <w:b/>
          <w:sz w:val="20"/>
          <w:vertAlign w:val="subscript"/>
        </w:rPr>
        <w:t>T</w:t>
      </w:r>
      <w:r w:rsidR="00976063">
        <w:rPr>
          <w:rFonts w:eastAsiaTheme="minorEastAsia" w:hint="eastAsia"/>
          <w:b/>
          <w:sz w:val="20"/>
          <w:vertAlign w:val="subscript"/>
        </w:rPr>
        <w:t>x</w:t>
      </w:r>
      <w:proofErr w:type="spellEnd"/>
      <w:r w:rsidR="00976063">
        <w:rPr>
          <w:rFonts w:eastAsiaTheme="minorEastAsia" w:hint="eastAsia"/>
          <w:b/>
          <w:sz w:val="20"/>
          <w:vertAlign w:val="subscript"/>
        </w:rPr>
        <w:t>-</w:t>
      </w:r>
      <w:r w:rsidR="00020E7F" w:rsidRPr="003F7FEF">
        <w:rPr>
          <w:rFonts w:eastAsiaTheme="minorEastAsia" w:hint="eastAsia"/>
          <w:b/>
          <w:sz w:val="20"/>
          <w:vertAlign w:val="subscript"/>
        </w:rPr>
        <w:t>R</w:t>
      </w:r>
      <w:r w:rsidR="00976063">
        <w:rPr>
          <w:rFonts w:eastAsiaTheme="minorEastAsia" w:hint="eastAsia"/>
          <w:b/>
          <w:sz w:val="20"/>
          <w:vertAlign w:val="subscript"/>
        </w:rPr>
        <w:t>x</w:t>
      </w:r>
      <w:r w:rsidR="000D30D5" w:rsidRPr="003F7FEF">
        <w:rPr>
          <w:rFonts w:eastAsiaTheme="minorEastAsia" w:hint="eastAsia"/>
          <w:b/>
          <w:sz w:val="20"/>
          <w:vertAlign w:val="subscript"/>
        </w:rPr>
        <w:t xml:space="preserve"> </w:t>
      </w:r>
      <w:r w:rsidR="00020E7F" w:rsidRPr="003F7FEF">
        <w:rPr>
          <w:rFonts w:eastAsiaTheme="minorEastAsia" w:hint="eastAsia"/>
          <w:b/>
          <w:sz w:val="20"/>
        </w:rPr>
        <w:t>+</w:t>
      </w:r>
      <w:r w:rsidR="000D30D5" w:rsidRPr="003F7FEF">
        <w:rPr>
          <w:rFonts w:eastAsiaTheme="minorEastAsia" w:hint="eastAsia"/>
          <w:b/>
          <w:sz w:val="20"/>
        </w:rPr>
        <w:t xml:space="preserve"> </w:t>
      </w:r>
      <w:r w:rsidR="00020E7F" w:rsidRPr="003F7FEF">
        <w:rPr>
          <w:rFonts w:eastAsiaTheme="minorEastAsia"/>
          <w:b/>
          <w:i/>
          <w:sz w:val="20"/>
        </w:rPr>
        <w:t>∆</w:t>
      </w:r>
      <w:proofErr w:type="spellStart"/>
      <w:r w:rsidR="00020E7F" w:rsidRPr="003F7FEF">
        <w:rPr>
          <w:rFonts w:eastAsiaTheme="minorEastAsia" w:hint="eastAsia"/>
          <w:b/>
          <w:i/>
          <w:sz w:val="20"/>
        </w:rPr>
        <w:t>f</w:t>
      </w:r>
      <w:r w:rsidR="00020E7F" w:rsidRPr="003F7FEF">
        <w:rPr>
          <w:rFonts w:eastAsiaTheme="minorEastAsia" w:hint="eastAsia"/>
          <w:b/>
          <w:sz w:val="20"/>
          <w:vertAlign w:val="subscript"/>
        </w:rPr>
        <w:t>S</w:t>
      </w:r>
      <w:proofErr w:type="spellEnd"/>
      <w:r w:rsidR="00020E7F">
        <w:rPr>
          <w:rFonts w:eastAsiaTheme="minorEastAsia" w:hint="eastAsia"/>
          <w:sz w:val="20"/>
        </w:rPr>
        <w:t xml:space="preserve">, </w:t>
      </w:r>
      <w:r w:rsidR="0029281F" w:rsidRPr="0029281F">
        <w:rPr>
          <w:rFonts w:eastAsiaTheme="minorEastAsia" w:hint="eastAsia"/>
          <w:sz w:val="20"/>
        </w:rPr>
        <w:t xml:space="preserve">is </w:t>
      </w:r>
      <w:r>
        <w:rPr>
          <w:rFonts w:eastAsiaTheme="minorEastAsia" w:hint="eastAsia"/>
          <w:sz w:val="20"/>
        </w:rPr>
        <w:t xml:space="preserve">the </w:t>
      </w:r>
      <w:r w:rsidR="0029281F">
        <w:rPr>
          <w:rFonts w:eastAsiaTheme="minorEastAsia" w:hint="eastAsia"/>
          <w:sz w:val="20"/>
        </w:rPr>
        <w:t xml:space="preserve">actual </w:t>
      </w:r>
      <w:r w:rsidR="003F7FEF">
        <w:rPr>
          <w:rFonts w:eastAsiaTheme="minorEastAsia" w:hint="eastAsia"/>
          <w:sz w:val="20"/>
        </w:rPr>
        <w:t xml:space="preserve">UE </w:t>
      </w:r>
      <w:r w:rsidR="0029281F" w:rsidRPr="0029281F">
        <w:rPr>
          <w:rFonts w:eastAsiaTheme="minorEastAsia" w:hint="eastAsia"/>
          <w:sz w:val="20"/>
        </w:rPr>
        <w:t>transmit frequency.</w:t>
      </w:r>
      <w:r w:rsidR="00020E7F">
        <w:rPr>
          <w:rFonts w:eastAsiaTheme="minorEastAsia" w:hint="eastAsia"/>
          <w:sz w:val="20"/>
        </w:rPr>
        <w:t xml:space="preserve"> </w:t>
      </w:r>
      <w:r w:rsidR="003F7FEF">
        <w:rPr>
          <w:rFonts w:eastAsiaTheme="minorEastAsia"/>
          <w:sz w:val="20"/>
        </w:rPr>
        <w:t>I</w:t>
      </w:r>
      <w:r w:rsidR="003F7FEF">
        <w:rPr>
          <w:rFonts w:eastAsiaTheme="minorEastAsia" w:hint="eastAsia"/>
          <w:sz w:val="20"/>
        </w:rPr>
        <w:t>ts error will</w:t>
      </w:r>
      <w:r>
        <w:rPr>
          <w:rFonts w:eastAsiaTheme="minorEastAsia" w:hint="eastAsia"/>
          <w:sz w:val="20"/>
        </w:rPr>
        <w:t xml:space="preserve"> be</w:t>
      </w:r>
      <w:r w:rsidR="003F7FEF">
        <w:rPr>
          <w:rFonts w:eastAsiaTheme="minorEastAsia" w:hint="eastAsia"/>
          <w:sz w:val="20"/>
        </w:rPr>
        <w:t xml:space="preserve"> decided by following factors:</w:t>
      </w:r>
    </w:p>
    <w:p w:rsidR="003F7FEF" w:rsidRPr="003F7FEF" w:rsidRDefault="00020E7F" w:rsidP="003F7FEF">
      <w:pPr>
        <w:pStyle w:val="afa"/>
        <w:numPr>
          <w:ilvl w:val="0"/>
          <w:numId w:val="33"/>
        </w:numPr>
        <w:snapToGrid w:val="0"/>
        <w:spacing w:beforeLines="20" w:before="48" w:afterLines="20" w:after="48" w:line="240" w:lineRule="auto"/>
        <w:ind w:firstLineChars="0"/>
        <w:jc w:val="left"/>
        <w:rPr>
          <w:rFonts w:eastAsiaTheme="minorEastAsia"/>
          <w:sz w:val="20"/>
        </w:rPr>
      </w:pPr>
      <w:r w:rsidRPr="003F7FEF">
        <w:rPr>
          <w:rFonts w:eastAsiaTheme="minorEastAsia"/>
          <w:b/>
          <w:i/>
          <w:sz w:val="20"/>
        </w:rPr>
        <w:t>∆</w:t>
      </w:r>
      <w:proofErr w:type="spellStart"/>
      <w:proofErr w:type="gramStart"/>
      <w:r w:rsidRPr="003F7FEF">
        <w:rPr>
          <w:rFonts w:eastAsiaTheme="minorEastAsia" w:hint="eastAsia"/>
          <w:b/>
          <w:i/>
          <w:sz w:val="20"/>
        </w:rPr>
        <w:t>f</w:t>
      </w:r>
      <w:r w:rsidRPr="003F7FEF">
        <w:rPr>
          <w:rFonts w:eastAsiaTheme="minorEastAsia" w:hint="eastAsia"/>
          <w:b/>
          <w:sz w:val="20"/>
          <w:vertAlign w:val="subscript"/>
        </w:rPr>
        <w:t>M</w:t>
      </w:r>
      <w:proofErr w:type="spellEnd"/>
      <w:r w:rsidR="003F7FEF" w:rsidRPr="003F7FEF">
        <w:rPr>
          <w:rFonts w:eastAsiaTheme="minorEastAsia" w:hint="eastAsia"/>
          <w:sz w:val="20"/>
        </w:rPr>
        <w:t>,</w:t>
      </w:r>
      <w:proofErr w:type="gramEnd"/>
      <w:r w:rsidR="003F7FEF" w:rsidRPr="003F7FEF">
        <w:rPr>
          <w:rFonts w:eastAsiaTheme="minorEastAsia" w:hint="eastAsia"/>
          <w:sz w:val="20"/>
        </w:rPr>
        <w:t xml:space="preserve"> </w:t>
      </w:r>
      <w:r w:rsidRPr="003F7FEF">
        <w:rPr>
          <w:rFonts w:eastAsiaTheme="minorEastAsia" w:hint="eastAsia"/>
          <w:sz w:val="20"/>
        </w:rPr>
        <w:t xml:space="preserve">is </w:t>
      </w:r>
      <w:r w:rsidR="00A94C20">
        <w:rPr>
          <w:rFonts w:eastAsiaTheme="minorEastAsia" w:hint="eastAsia"/>
          <w:sz w:val="20"/>
        </w:rPr>
        <w:t xml:space="preserve">UE </w:t>
      </w:r>
      <w:r w:rsidR="00A94C20">
        <w:rPr>
          <w:rFonts w:eastAsiaTheme="minorEastAsia"/>
          <w:sz w:val="20"/>
        </w:rPr>
        <w:t>measurement</w:t>
      </w:r>
      <w:r w:rsidR="00A94C20">
        <w:rPr>
          <w:rFonts w:eastAsiaTheme="minorEastAsia" w:hint="eastAsia"/>
          <w:sz w:val="20"/>
        </w:rPr>
        <w:t xml:space="preserve"> </w:t>
      </w:r>
      <w:r w:rsidRPr="003F7FEF">
        <w:rPr>
          <w:rFonts w:eastAsiaTheme="minorEastAsia" w:hint="eastAsia"/>
          <w:sz w:val="20"/>
        </w:rPr>
        <w:t xml:space="preserve">error of </w:t>
      </w:r>
      <w:r w:rsidR="0032505F" w:rsidRPr="003F7FEF">
        <w:rPr>
          <w:rFonts w:eastAsiaTheme="minorEastAsia" w:hint="eastAsia"/>
          <w:sz w:val="20"/>
        </w:rPr>
        <w:t>DL frequency.</w:t>
      </w:r>
    </w:p>
    <w:p w:rsidR="0029281F" w:rsidRPr="003F7FEF" w:rsidRDefault="0032505F" w:rsidP="003F7FEF">
      <w:pPr>
        <w:pStyle w:val="afa"/>
        <w:numPr>
          <w:ilvl w:val="0"/>
          <w:numId w:val="33"/>
        </w:numPr>
        <w:snapToGrid w:val="0"/>
        <w:spacing w:beforeLines="20" w:before="48" w:afterLines="50" w:after="120" w:line="240" w:lineRule="auto"/>
        <w:ind w:firstLineChars="0"/>
        <w:jc w:val="left"/>
        <w:rPr>
          <w:rFonts w:eastAsiaTheme="minorEastAsia"/>
          <w:sz w:val="20"/>
        </w:rPr>
      </w:pPr>
      <w:r w:rsidRPr="003F7FEF">
        <w:rPr>
          <w:rFonts w:eastAsiaTheme="minorEastAsia"/>
          <w:b/>
          <w:i/>
          <w:sz w:val="20"/>
        </w:rPr>
        <w:t>∆</w:t>
      </w:r>
      <w:proofErr w:type="spellStart"/>
      <w:proofErr w:type="gramStart"/>
      <w:r w:rsidRPr="003F7FEF">
        <w:rPr>
          <w:rFonts w:eastAsiaTheme="minorEastAsia" w:hint="eastAsia"/>
          <w:b/>
          <w:i/>
          <w:sz w:val="20"/>
        </w:rPr>
        <w:t>f</w:t>
      </w:r>
      <w:r w:rsidRPr="003F7FEF">
        <w:rPr>
          <w:rFonts w:eastAsiaTheme="minorEastAsia" w:hint="eastAsia"/>
          <w:b/>
          <w:sz w:val="20"/>
          <w:vertAlign w:val="subscript"/>
        </w:rPr>
        <w:t>S</w:t>
      </w:r>
      <w:proofErr w:type="spellEnd"/>
      <w:r w:rsidR="003F7FEF" w:rsidRPr="003F7FEF">
        <w:rPr>
          <w:rFonts w:eastAsiaTheme="minorEastAsia" w:hint="eastAsia"/>
          <w:sz w:val="20"/>
        </w:rPr>
        <w:t>,</w:t>
      </w:r>
      <w:proofErr w:type="gramEnd"/>
      <w:r w:rsidR="003F7FEF" w:rsidRPr="003F7FEF">
        <w:rPr>
          <w:rFonts w:eastAsiaTheme="minorEastAsia" w:hint="eastAsia"/>
          <w:sz w:val="20"/>
        </w:rPr>
        <w:t xml:space="preserve"> </w:t>
      </w:r>
      <w:r w:rsidRPr="003F7FEF">
        <w:rPr>
          <w:rFonts w:eastAsiaTheme="minorEastAsia" w:hint="eastAsia"/>
          <w:sz w:val="20"/>
        </w:rPr>
        <w:t xml:space="preserve">is </w:t>
      </w:r>
      <w:r w:rsidR="00A94C20">
        <w:rPr>
          <w:rFonts w:eastAsiaTheme="minorEastAsia" w:hint="eastAsia"/>
          <w:sz w:val="20"/>
        </w:rPr>
        <w:t xml:space="preserve">UE </w:t>
      </w:r>
      <w:r w:rsidRPr="003F7FEF">
        <w:rPr>
          <w:rFonts w:eastAsiaTheme="minorEastAsia" w:hint="eastAsia"/>
          <w:sz w:val="20"/>
        </w:rPr>
        <w:t>transmit frequency set</w:t>
      </w:r>
      <w:r w:rsidR="00A94C20">
        <w:rPr>
          <w:rFonts w:eastAsiaTheme="minorEastAsia" w:hint="eastAsia"/>
          <w:sz w:val="20"/>
        </w:rPr>
        <w:t>ting error</w:t>
      </w:r>
      <w:r w:rsidRPr="003F7FEF">
        <w:rPr>
          <w:rFonts w:eastAsiaTheme="minorEastAsia" w:hint="eastAsia"/>
          <w:sz w:val="20"/>
        </w:rPr>
        <w:t xml:space="preserve"> </w:t>
      </w:r>
      <w:r w:rsidR="00A94C20">
        <w:rPr>
          <w:rFonts w:eastAsiaTheme="minorEastAsia" w:hint="eastAsia"/>
          <w:sz w:val="20"/>
        </w:rPr>
        <w:t xml:space="preserve">to </w:t>
      </w:r>
      <w:proofErr w:type="spellStart"/>
      <w:r w:rsidRPr="003F7FEF">
        <w:rPr>
          <w:rFonts w:eastAsiaTheme="minorEastAsia" w:hint="eastAsia"/>
          <w:i/>
          <w:sz w:val="20"/>
        </w:rPr>
        <w:t>f</w:t>
      </w:r>
      <w:r w:rsidRPr="003F7FEF">
        <w:rPr>
          <w:rFonts w:eastAsiaTheme="minorEastAsia" w:hint="eastAsia"/>
          <w:sz w:val="20"/>
          <w:vertAlign w:val="subscript"/>
        </w:rPr>
        <w:t>R</w:t>
      </w:r>
      <w:r w:rsidR="00976063">
        <w:rPr>
          <w:rFonts w:eastAsiaTheme="minorEastAsia" w:hint="eastAsia"/>
          <w:sz w:val="20"/>
          <w:vertAlign w:val="subscript"/>
        </w:rPr>
        <w:t>x</w:t>
      </w:r>
      <w:proofErr w:type="spellEnd"/>
      <w:r w:rsidR="000D30D5" w:rsidRPr="003F7FEF">
        <w:rPr>
          <w:rFonts w:eastAsiaTheme="minorEastAsia" w:hint="eastAsia"/>
          <w:sz w:val="20"/>
          <w:vertAlign w:val="subscript"/>
        </w:rPr>
        <w:t xml:space="preserve"> </w:t>
      </w:r>
      <w:r w:rsidRPr="003F7FEF">
        <w:rPr>
          <w:rFonts w:eastAsiaTheme="minorEastAsia" w:hint="eastAsia"/>
          <w:sz w:val="20"/>
        </w:rPr>
        <w:t>+</w:t>
      </w:r>
      <w:r w:rsidR="000D30D5" w:rsidRPr="003F7FEF">
        <w:rPr>
          <w:rFonts w:eastAsiaTheme="minorEastAsia" w:hint="eastAsia"/>
          <w:sz w:val="20"/>
        </w:rPr>
        <w:t xml:space="preserve"> </w:t>
      </w:r>
      <w:r w:rsidRPr="003F7FEF">
        <w:rPr>
          <w:rFonts w:eastAsiaTheme="minorEastAsia"/>
          <w:i/>
          <w:sz w:val="20"/>
        </w:rPr>
        <w:t>∆</w:t>
      </w:r>
      <w:proofErr w:type="spellStart"/>
      <w:r w:rsidRPr="003F7FEF">
        <w:rPr>
          <w:rFonts w:eastAsiaTheme="minorEastAsia" w:hint="eastAsia"/>
          <w:i/>
          <w:sz w:val="20"/>
        </w:rPr>
        <w:t>f</w:t>
      </w:r>
      <w:r w:rsidRPr="003F7FEF">
        <w:rPr>
          <w:rFonts w:eastAsiaTheme="minorEastAsia" w:hint="eastAsia"/>
          <w:sz w:val="20"/>
          <w:vertAlign w:val="subscript"/>
        </w:rPr>
        <w:t>M</w:t>
      </w:r>
      <w:proofErr w:type="spellEnd"/>
      <w:r w:rsidRPr="003F7FEF">
        <w:rPr>
          <w:rFonts w:eastAsiaTheme="minorEastAsia" w:hint="eastAsia"/>
          <w:sz w:val="20"/>
        </w:rPr>
        <w:t xml:space="preserve"> +</w:t>
      </w:r>
      <w:r w:rsidR="000D30D5" w:rsidRPr="003F7FEF">
        <w:rPr>
          <w:rFonts w:eastAsiaTheme="minorEastAsia" w:hint="eastAsia"/>
          <w:sz w:val="20"/>
        </w:rPr>
        <w:t xml:space="preserve"> </w:t>
      </w:r>
      <w:proofErr w:type="spellStart"/>
      <w:r w:rsidRPr="003F7FEF">
        <w:rPr>
          <w:rFonts w:eastAsiaTheme="minorEastAsia" w:hint="eastAsia"/>
          <w:i/>
          <w:sz w:val="20"/>
        </w:rPr>
        <w:t>f</w:t>
      </w:r>
      <w:r w:rsidRPr="003F7FEF">
        <w:rPr>
          <w:rFonts w:eastAsiaTheme="minorEastAsia" w:hint="eastAsia"/>
          <w:sz w:val="20"/>
          <w:vertAlign w:val="subscript"/>
        </w:rPr>
        <w:t>T</w:t>
      </w:r>
      <w:r w:rsidR="00976063">
        <w:rPr>
          <w:rFonts w:eastAsiaTheme="minorEastAsia" w:hint="eastAsia"/>
          <w:sz w:val="20"/>
          <w:vertAlign w:val="subscript"/>
        </w:rPr>
        <w:t>x</w:t>
      </w:r>
      <w:proofErr w:type="spellEnd"/>
      <w:r w:rsidR="00976063">
        <w:rPr>
          <w:rFonts w:eastAsiaTheme="minorEastAsia" w:hint="eastAsia"/>
          <w:sz w:val="20"/>
          <w:vertAlign w:val="subscript"/>
        </w:rPr>
        <w:t>-</w:t>
      </w:r>
      <w:r w:rsidRPr="003F7FEF">
        <w:rPr>
          <w:rFonts w:eastAsiaTheme="minorEastAsia" w:hint="eastAsia"/>
          <w:sz w:val="20"/>
          <w:vertAlign w:val="subscript"/>
        </w:rPr>
        <w:t>R</w:t>
      </w:r>
      <w:r w:rsidR="00976063">
        <w:rPr>
          <w:rFonts w:eastAsiaTheme="minorEastAsia" w:hint="eastAsia"/>
          <w:sz w:val="20"/>
          <w:vertAlign w:val="subscript"/>
        </w:rPr>
        <w:t>x</w:t>
      </w:r>
      <w:r w:rsidRPr="003F7FEF">
        <w:rPr>
          <w:rFonts w:eastAsiaTheme="minorEastAsia" w:hint="eastAsia"/>
          <w:sz w:val="20"/>
        </w:rPr>
        <w:t>.</w:t>
      </w:r>
    </w:p>
    <w:p w:rsidR="005F63D5" w:rsidRDefault="00A94C20" w:rsidP="00FE7434">
      <w:pPr>
        <w:spacing w:before="0" w:after="120"/>
        <w:jc w:val="left"/>
        <w:rPr>
          <w:sz w:val="20"/>
          <w:lang w:val="en-US"/>
        </w:rPr>
      </w:pPr>
      <w:r>
        <w:rPr>
          <w:rFonts w:hint="eastAsia"/>
          <w:sz w:val="20"/>
          <w:lang w:val="en-US"/>
        </w:rPr>
        <w:t>That is, t</w:t>
      </w:r>
      <w:r w:rsidR="00020E7F">
        <w:rPr>
          <w:rFonts w:hint="eastAsia"/>
          <w:sz w:val="20"/>
          <w:lang w:val="en-US"/>
        </w:rPr>
        <w:t>he</w:t>
      </w:r>
      <w:r>
        <w:rPr>
          <w:rFonts w:hint="eastAsia"/>
          <w:sz w:val="20"/>
          <w:lang w:val="en-US"/>
        </w:rPr>
        <w:t xml:space="preserve"> total</w:t>
      </w:r>
      <w:r w:rsidR="00020E7F">
        <w:rPr>
          <w:rFonts w:hint="eastAsia"/>
          <w:sz w:val="20"/>
          <w:lang w:val="en-US"/>
        </w:rPr>
        <w:t xml:space="preserve"> frequency error</w:t>
      </w:r>
      <w:r w:rsidR="00BD3074">
        <w:rPr>
          <w:rFonts w:hint="eastAsia"/>
          <w:sz w:val="20"/>
          <w:lang w:val="en-US"/>
        </w:rPr>
        <w:t>s</w:t>
      </w:r>
      <w:r w:rsidR="00020E7F">
        <w:rPr>
          <w:rFonts w:hint="eastAsia"/>
          <w:sz w:val="20"/>
          <w:lang w:val="en-US"/>
        </w:rPr>
        <w:t xml:space="preserve"> </w:t>
      </w:r>
      <w:r w:rsidR="0032505F">
        <w:rPr>
          <w:rFonts w:hint="eastAsia"/>
          <w:sz w:val="20"/>
          <w:lang w:val="en-US"/>
        </w:rPr>
        <w:t xml:space="preserve">come </w:t>
      </w:r>
      <w:r w:rsidR="000A7BAE">
        <w:rPr>
          <w:rFonts w:hint="eastAsia"/>
          <w:sz w:val="20"/>
          <w:lang w:val="en-US"/>
        </w:rPr>
        <w:t xml:space="preserve">from </w:t>
      </w:r>
      <w:r>
        <w:rPr>
          <w:rFonts w:eastAsiaTheme="minorEastAsia" w:hint="eastAsia"/>
          <w:sz w:val="20"/>
        </w:rPr>
        <w:t xml:space="preserve">UE </w:t>
      </w:r>
      <w:r>
        <w:rPr>
          <w:rFonts w:eastAsiaTheme="minorEastAsia"/>
          <w:sz w:val="20"/>
        </w:rPr>
        <w:t>measurement</w:t>
      </w:r>
      <w:r>
        <w:rPr>
          <w:rFonts w:eastAsiaTheme="minorEastAsia" w:hint="eastAsia"/>
          <w:sz w:val="20"/>
        </w:rPr>
        <w:t xml:space="preserve"> </w:t>
      </w:r>
      <w:r w:rsidRPr="003F7FEF">
        <w:rPr>
          <w:rFonts w:eastAsiaTheme="minorEastAsia" w:hint="eastAsia"/>
          <w:sz w:val="20"/>
        </w:rPr>
        <w:t>error of DL frequency</w:t>
      </w:r>
      <w:r w:rsidR="000A7BAE">
        <w:rPr>
          <w:rFonts w:hint="eastAsia"/>
          <w:sz w:val="20"/>
          <w:lang w:val="en-US"/>
        </w:rPr>
        <w:t xml:space="preserve"> </w:t>
      </w:r>
      <w:r>
        <w:rPr>
          <w:rFonts w:hint="eastAsia"/>
          <w:sz w:val="20"/>
          <w:lang w:val="en-US"/>
        </w:rPr>
        <w:t>(</w:t>
      </w:r>
      <w:r w:rsidR="000A7BAE">
        <w:rPr>
          <w:rFonts w:hint="eastAsia"/>
          <w:sz w:val="20"/>
          <w:lang w:val="en-US"/>
        </w:rPr>
        <w:t xml:space="preserve">i.e. </w:t>
      </w:r>
      <w:r w:rsidR="000A7BAE" w:rsidRPr="0029281F">
        <w:rPr>
          <w:rFonts w:eastAsiaTheme="minorEastAsia"/>
          <w:i/>
          <w:sz w:val="20"/>
        </w:rPr>
        <w:t>∆</w:t>
      </w:r>
      <w:proofErr w:type="spellStart"/>
      <w:r w:rsidR="000A7BAE" w:rsidRPr="0029281F">
        <w:rPr>
          <w:rFonts w:eastAsiaTheme="minorEastAsia" w:hint="eastAsia"/>
          <w:i/>
          <w:sz w:val="20"/>
        </w:rPr>
        <w:t>f</w:t>
      </w:r>
      <w:r w:rsidR="000A7BAE">
        <w:rPr>
          <w:rFonts w:eastAsiaTheme="minorEastAsia" w:hint="eastAsia"/>
          <w:sz w:val="20"/>
          <w:vertAlign w:val="subscript"/>
        </w:rPr>
        <w:t>M</w:t>
      </w:r>
      <w:proofErr w:type="spellEnd"/>
      <w:r>
        <w:rPr>
          <w:rFonts w:eastAsiaTheme="minorEastAsia" w:hint="eastAsia"/>
          <w:sz w:val="20"/>
        </w:rPr>
        <w:t>)</w:t>
      </w:r>
      <w:r w:rsidR="003F7FEF">
        <w:rPr>
          <w:rFonts w:hint="eastAsia"/>
          <w:sz w:val="20"/>
          <w:lang w:val="en-US"/>
        </w:rPr>
        <w:t xml:space="preserve"> </w:t>
      </w:r>
      <w:r w:rsidR="00020E7F">
        <w:rPr>
          <w:rFonts w:hint="eastAsia"/>
          <w:sz w:val="20"/>
          <w:lang w:val="en-US"/>
        </w:rPr>
        <w:t xml:space="preserve">and </w:t>
      </w:r>
      <w:r>
        <w:rPr>
          <w:rFonts w:hint="eastAsia"/>
          <w:sz w:val="20"/>
          <w:lang w:val="en-US"/>
        </w:rPr>
        <w:t xml:space="preserve">transmit frequency </w:t>
      </w:r>
      <w:r w:rsidR="00020E7F">
        <w:rPr>
          <w:rFonts w:hint="eastAsia"/>
          <w:sz w:val="20"/>
          <w:lang w:val="en-US"/>
        </w:rPr>
        <w:t>set</w:t>
      </w:r>
      <w:r>
        <w:rPr>
          <w:rFonts w:hint="eastAsia"/>
          <w:sz w:val="20"/>
          <w:lang w:val="en-US"/>
        </w:rPr>
        <w:t>ting</w:t>
      </w:r>
      <w:r w:rsidR="00020E7F">
        <w:rPr>
          <w:rFonts w:hint="eastAsia"/>
          <w:sz w:val="20"/>
          <w:lang w:val="en-US"/>
        </w:rPr>
        <w:t xml:space="preserve"> error</w:t>
      </w:r>
      <w:r w:rsidR="000A7BAE">
        <w:rPr>
          <w:rFonts w:hint="eastAsia"/>
          <w:sz w:val="20"/>
          <w:lang w:val="en-US"/>
        </w:rPr>
        <w:t xml:space="preserve"> </w:t>
      </w:r>
      <w:r>
        <w:rPr>
          <w:rFonts w:hint="eastAsia"/>
          <w:sz w:val="20"/>
          <w:lang w:val="en-US"/>
        </w:rPr>
        <w:t>(</w:t>
      </w:r>
      <w:r w:rsidR="000A7BAE">
        <w:rPr>
          <w:rFonts w:hint="eastAsia"/>
          <w:sz w:val="20"/>
          <w:lang w:val="en-US"/>
        </w:rPr>
        <w:t xml:space="preserve">i.e. </w:t>
      </w:r>
      <w:r w:rsidR="000A7BAE" w:rsidRPr="0029281F">
        <w:rPr>
          <w:rFonts w:eastAsiaTheme="minorEastAsia"/>
          <w:i/>
          <w:sz w:val="20"/>
        </w:rPr>
        <w:t>∆</w:t>
      </w:r>
      <w:proofErr w:type="spellStart"/>
      <w:r w:rsidR="000A7BAE" w:rsidRPr="0029281F">
        <w:rPr>
          <w:rFonts w:eastAsiaTheme="minorEastAsia" w:hint="eastAsia"/>
          <w:i/>
          <w:sz w:val="20"/>
        </w:rPr>
        <w:t>f</w:t>
      </w:r>
      <w:r w:rsidR="000A7BAE">
        <w:rPr>
          <w:rFonts w:eastAsiaTheme="minorEastAsia" w:hint="eastAsia"/>
          <w:sz w:val="20"/>
          <w:vertAlign w:val="subscript"/>
        </w:rPr>
        <w:t>S</w:t>
      </w:r>
      <w:proofErr w:type="spellEnd"/>
      <w:r>
        <w:rPr>
          <w:rFonts w:eastAsiaTheme="minorEastAsia" w:hint="eastAsia"/>
          <w:sz w:val="20"/>
        </w:rPr>
        <w:t>)</w:t>
      </w:r>
      <w:r w:rsidR="00020E7F">
        <w:rPr>
          <w:rFonts w:hint="eastAsia"/>
          <w:sz w:val="20"/>
          <w:lang w:val="en-US"/>
        </w:rPr>
        <w:t xml:space="preserve">. </w:t>
      </w:r>
    </w:p>
    <w:p w:rsidR="000A7BAE" w:rsidRPr="00020E7F" w:rsidRDefault="000A7BAE" w:rsidP="00317402">
      <w:pPr>
        <w:spacing w:before="0" w:after="120"/>
        <w:jc w:val="left"/>
        <w:rPr>
          <w:sz w:val="20"/>
          <w:lang w:val="en-US"/>
        </w:rPr>
      </w:pPr>
      <w:r>
        <w:rPr>
          <w:sz w:val="20"/>
          <w:lang w:val="en-US"/>
        </w:rPr>
        <w:t>F</w:t>
      </w:r>
      <w:r>
        <w:rPr>
          <w:rFonts w:hint="eastAsia"/>
          <w:sz w:val="20"/>
          <w:lang w:val="en-US"/>
        </w:rPr>
        <w:t xml:space="preserve">or NTN UE, it will </w:t>
      </w:r>
      <w:r w:rsidR="00A94C20">
        <w:rPr>
          <w:rFonts w:hint="eastAsia"/>
          <w:sz w:val="20"/>
          <w:lang w:val="en-US"/>
        </w:rPr>
        <w:t>perform</w:t>
      </w:r>
      <w:r>
        <w:rPr>
          <w:rFonts w:hint="eastAsia"/>
          <w:sz w:val="20"/>
          <w:lang w:val="en-US"/>
        </w:rPr>
        <w:t xml:space="preserve"> </w:t>
      </w:r>
      <w:r w:rsidRPr="000A7BAE">
        <w:rPr>
          <w:sz w:val="20"/>
          <w:lang w:val="en-US"/>
        </w:rPr>
        <w:t>time/frequency pre-compensation</w:t>
      </w:r>
      <w:r w:rsidR="00A94C20">
        <w:rPr>
          <w:rFonts w:hint="eastAsia"/>
          <w:sz w:val="20"/>
          <w:lang w:val="en-US"/>
        </w:rPr>
        <w:t xml:space="preserve"> for transmitting</w:t>
      </w:r>
      <w:r>
        <w:rPr>
          <w:rFonts w:hint="eastAsia"/>
          <w:sz w:val="20"/>
          <w:lang w:val="en-US"/>
        </w:rPr>
        <w:t xml:space="preserve">. </w:t>
      </w:r>
      <w:r w:rsidR="00B512DE">
        <w:rPr>
          <w:rFonts w:eastAsiaTheme="minorEastAsia"/>
          <w:sz w:val="20"/>
        </w:rPr>
        <w:t>T</w:t>
      </w:r>
      <w:r w:rsidR="00B512DE">
        <w:rPr>
          <w:rFonts w:eastAsiaTheme="minorEastAsia" w:hint="eastAsia"/>
          <w:sz w:val="20"/>
        </w:rPr>
        <w:t xml:space="preserve">he </w:t>
      </w:r>
      <w:r w:rsidR="00773400">
        <w:rPr>
          <w:rFonts w:eastAsiaTheme="minorEastAsia" w:hint="eastAsia"/>
          <w:sz w:val="20"/>
        </w:rPr>
        <w:t xml:space="preserve">actual </w:t>
      </w:r>
      <w:r w:rsidR="00773400" w:rsidRPr="0029281F">
        <w:rPr>
          <w:rFonts w:eastAsiaTheme="minorEastAsia" w:hint="eastAsia"/>
          <w:sz w:val="20"/>
        </w:rPr>
        <w:t>transmit frequency</w:t>
      </w:r>
      <w:r w:rsidR="00773400">
        <w:rPr>
          <w:sz w:val="20"/>
          <w:lang w:val="en-US"/>
        </w:rPr>
        <w:t xml:space="preserve"> </w:t>
      </w:r>
      <w:r w:rsidR="00773400">
        <w:rPr>
          <w:rFonts w:hint="eastAsia"/>
          <w:sz w:val="20"/>
          <w:lang w:val="en-US"/>
        </w:rPr>
        <w:t xml:space="preserve">will be </w:t>
      </w:r>
      <w:proofErr w:type="spellStart"/>
      <w:r w:rsidR="00773400" w:rsidRPr="0032505F">
        <w:rPr>
          <w:rFonts w:eastAsiaTheme="minorEastAsia" w:hint="eastAsia"/>
          <w:i/>
          <w:sz w:val="20"/>
        </w:rPr>
        <w:t>f</w:t>
      </w:r>
      <w:r w:rsidR="00A94C20">
        <w:rPr>
          <w:rFonts w:eastAsiaTheme="minorEastAsia"/>
          <w:i/>
          <w:sz w:val="20"/>
          <w:vertAlign w:val="superscript"/>
        </w:rPr>
        <w:t>’</w:t>
      </w:r>
      <w:r w:rsidR="00773400" w:rsidRPr="0029281F">
        <w:rPr>
          <w:rFonts w:eastAsiaTheme="minorEastAsia" w:hint="eastAsia"/>
          <w:sz w:val="20"/>
          <w:vertAlign w:val="subscript"/>
        </w:rPr>
        <w:t>T</w:t>
      </w:r>
      <w:r w:rsidR="00976063">
        <w:rPr>
          <w:rFonts w:eastAsiaTheme="minorEastAsia" w:hint="eastAsia"/>
          <w:sz w:val="20"/>
          <w:vertAlign w:val="subscript"/>
        </w:rPr>
        <w:t>x</w:t>
      </w:r>
      <w:proofErr w:type="spellEnd"/>
      <w:r w:rsidR="00773400" w:rsidRPr="0029281F">
        <w:rPr>
          <w:rFonts w:eastAsiaTheme="minorEastAsia" w:hint="eastAsia"/>
          <w:sz w:val="20"/>
        </w:rPr>
        <w:t xml:space="preserve"> </w:t>
      </w:r>
      <w:r w:rsidR="00773400">
        <w:rPr>
          <w:rFonts w:eastAsiaTheme="minorEastAsia" w:hint="eastAsia"/>
          <w:sz w:val="20"/>
        </w:rPr>
        <w:t xml:space="preserve">= </w:t>
      </w:r>
      <w:proofErr w:type="spellStart"/>
      <w:r w:rsidR="00773400" w:rsidRPr="0029281F">
        <w:rPr>
          <w:rFonts w:eastAsiaTheme="minorEastAsia" w:hint="eastAsia"/>
          <w:i/>
          <w:sz w:val="20"/>
        </w:rPr>
        <w:t>f</w:t>
      </w:r>
      <w:r w:rsidR="00773400" w:rsidRPr="0029281F">
        <w:rPr>
          <w:rFonts w:eastAsiaTheme="minorEastAsia" w:hint="eastAsia"/>
          <w:sz w:val="20"/>
          <w:vertAlign w:val="subscript"/>
        </w:rPr>
        <w:t>R</w:t>
      </w:r>
      <w:r w:rsidR="00976063">
        <w:rPr>
          <w:rFonts w:eastAsiaTheme="minorEastAsia" w:hint="eastAsia"/>
          <w:sz w:val="20"/>
          <w:vertAlign w:val="subscript"/>
        </w:rPr>
        <w:t>x</w:t>
      </w:r>
      <w:proofErr w:type="spellEnd"/>
      <w:r w:rsidR="00773400">
        <w:rPr>
          <w:rFonts w:eastAsiaTheme="minorEastAsia" w:hint="eastAsia"/>
          <w:sz w:val="20"/>
          <w:vertAlign w:val="subscript"/>
        </w:rPr>
        <w:t xml:space="preserve"> </w:t>
      </w:r>
      <w:r w:rsidR="00773400" w:rsidRPr="0029281F">
        <w:rPr>
          <w:rFonts w:eastAsiaTheme="minorEastAsia" w:hint="eastAsia"/>
          <w:sz w:val="20"/>
        </w:rPr>
        <w:t>+</w:t>
      </w:r>
      <w:r w:rsidR="00773400">
        <w:rPr>
          <w:rFonts w:eastAsiaTheme="minorEastAsia" w:hint="eastAsia"/>
          <w:sz w:val="20"/>
        </w:rPr>
        <w:t xml:space="preserve"> </w:t>
      </w:r>
      <w:r w:rsidR="00773400" w:rsidRPr="0029281F">
        <w:rPr>
          <w:rFonts w:eastAsiaTheme="minorEastAsia"/>
          <w:i/>
          <w:sz w:val="20"/>
        </w:rPr>
        <w:t>∆</w:t>
      </w:r>
      <w:proofErr w:type="spellStart"/>
      <w:r w:rsidR="00773400" w:rsidRPr="0029281F">
        <w:rPr>
          <w:rFonts w:eastAsiaTheme="minorEastAsia" w:hint="eastAsia"/>
          <w:i/>
          <w:sz w:val="20"/>
        </w:rPr>
        <w:t>f</w:t>
      </w:r>
      <w:r w:rsidR="00773400">
        <w:rPr>
          <w:rFonts w:eastAsiaTheme="minorEastAsia" w:hint="eastAsia"/>
          <w:sz w:val="20"/>
          <w:vertAlign w:val="subscript"/>
        </w:rPr>
        <w:t>M</w:t>
      </w:r>
      <w:proofErr w:type="spellEnd"/>
      <w:r w:rsidR="00773400">
        <w:rPr>
          <w:rFonts w:eastAsiaTheme="minorEastAsia" w:hint="eastAsia"/>
          <w:sz w:val="20"/>
        </w:rPr>
        <w:t xml:space="preserve"> + </w:t>
      </w:r>
      <w:proofErr w:type="spellStart"/>
      <w:r w:rsidR="00773400" w:rsidRPr="0029281F">
        <w:rPr>
          <w:rFonts w:eastAsiaTheme="minorEastAsia" w:hint="eastAsia"/>
          <w:i/>
          <w:sz w:val="20"/>
        </w:rPr>
        <w:t>f</w:t>
      </w:r>
      <w:r w:rsidR="00773400">
        <w:rPr>
          <w:rFonts w:eastAsiaTheme="minorEastAsia" w:hint="eastAsia"/>
          <w:sz w:val="20"/>
          <w:vertAlign w:val="subscript"/>
        </w:rPr>
        <w:t>T</w:t>
      </w:r>
      <w:r w:rsidR="00976063">
        <w:rPr>
          <w:rFonts w:eastAsiaTheme="minorEastAsia" w:hint="eastAsia"/>
          <w:sz w:val="20"/>
          <w:vertAlign w:val="subscript"/>
        </w:rPr>
        <w:t>x</w:t>
      </w:r>
      <w:proofErr w:type="spellEnd"/>
      <w:r w:rsidR="00976063">
        <w:rPr>
          <w:rFonts w:eastAsiaTheme="minorEastAsia" w:hint="eastAsia"/>
          <w:sz w:val="20"/>
          <w:vertAlign w:val="subscript"/>
        </w:rPr>
        <w:t>-</w:t>
      </w:r>
      <w:r w:rsidR="00773400">
        <w:rPr>
          <w:rFonts w:eastAsiaTheme="minorEastAsia" w:hint="eastAsia"/>
          <w:sz w:val="20"/>
          <w:vertAlign w:val="subscript"/>
        </w:rPr>
        <w:t>R</w:t>
      </w:r>
      <w:r w:rsidR="00976063">
        <w:rPr>
          <w:rFonts w:eastAsiaTheme="minorEastAsia" w:hint="eastAsia"/>
          <w:sz w:val="20"/>
          <w:vertAlign w:val="subscript"/>
        </w:rPr>
        <w:t>x</w:t>
      </w:r>
      <w:r w:rsidR="00B512DE">
        <w:rPr>
          <w:rFonts w:eastAsiaTheme="minorEastAsia" w:hint="eastAsia"/>
          <w:sz w:val="20"/>
          <w:vertAlign w:val="subscript"/>
        </w:rPr>
        <w:t xml:space="preserve"> </w:t>
      </w:r>
      <w:r w:rsidR="00B512DE">
        <w:rPr>
          <w:rFonts w:eastAsiaTheme="minorEastAsia" w:hint="eastAsia"/>
          <w:sz w:val="20"/>
        </w:rPr>
        <w:t xml:space="preserve">+ </w:t>
      </w:r>
      <w:proofErr w:type="spellStart"/>
      <w:r w:rsidR="00B512DE" w:rsidRPr="0029281F">
        <w:rPr>
          <w:rFonts w:eastAsiaTheme="minorEastAsia" w:hint="eastAsia"/>
          <w:i/>
          <w:sz w:val="20"/>
        </w:rPr>
        <w:t>f</w:t>
      </w:r>
      <w:r w:rsidR="00B512DE">
        <w:rPr>
          <w:rFonts w:eastAsiaTheme="minorEastAsia" w:hint="eastAsia"/>
          <w:sz w:val="20"/>
          <w:vertAlign w:val="subscript"/>
        </w:rPr>
        <w:t>Doppler</w:t>
      </w:r>
      <w:proofErr w:type="spellEnd"/>
      <w:r w:rsidR="00773400">
        <w:rPr>
          <w:rFonts w:eastAsiaTheme="minorEastAsia" w:hint="eastAsia"/>
          <w:sz w:val="20"/>
          <w:vertAlign w:val="subscript"/>
        </w:rPr>
        <w:t xml:space="preserve"> </w:t>
      </w:r>
      <w:r w:rsidR="00773400" w:rsidRPr="0029281F">
        <w:rPr>
          <w:rFonts w:eastAsiaTheme="minorEastAsia" w:hint="eastAsia"/>
          <w:sz w:val="20"/>
        </w:rPr>
        <w:t>+</w:t>
      </w:r>
      <w:r w:rsidR="00773400">
        <w:rPr>
          <w:rFonts w:eastAsiaTheme="minorEastAsia" w:hint="eastAsia"/>
          <w:sz w:val="20"/>
        </w:rPr>
        <w:t xml:space="preserve"> </w:t>
      </w:r>
      <w:r w:rsidR="00773400" w:rsidRPr="0029281F">
        <w:rPr>
          <w:rFonts w:eastAsiaTheme="minorEastAsia"/>
          <w:i/>
          <w:sz w:val="20"/>
        </w:rPr>
        <w:t>∆</w:t>
      </w:r>
      <w:proofErr w:type="spellStart"/>
      <w:r w:rsidR="00773400" w:rsidRPr="0029281F">
        <w:rPr>
          <w:rFonts w:eastAsiaTheme="minorEastAsia" w:hint="eastAsia"/>
          <w:i/>
          <w:sz w:val="20"/>
        </w:rPr>
        <w:t>f</w:t>
      </w:r>
      <w:r w:rsidR="00773400">
        <w:rPr>
          <w:rFonts w:eastAsiaTheme="minorEastAsia" w:hint="eastAsia"/>
          <w:sz w:val="20"/>
          <w:vertAlign w:val="subscript"/>
        </w:rPr>
        <w:t>S</w:t>
      </w:r>
      <w:proofErr w:type="spellEnd"/>
      <w:r w:rsidR="00773400">
        <w:rPr>
          <w:rFonts w:hint="eastAsia"/>
          <w:sz w:val="20"/>
          <w:lang w:val="en-US"/>
        </w:rPr>
        <w:t xml:space="preserve"> + </w:t>
      </w:r>
      <w:r w:rsidR="00773400" w:rsidRPr="0029281F">
        <w:rPr>
          <w:rFonts w:eastAsiaTheme="minorEastAsia"/>
          <w:i/>
          <w:sz w:val="20"/>
        </w:rPr>
        <w:t>∆</w:t>
      </w:r>
      <w:r w:rsidR="00773400" w:rsidRPr="0029281F">
        <w:rPr>
          <w:rFonts w:eastAsiaTheme="minorEastAsia" w:hint="eastAsia"/>
          <w:i/>
          <w:sz w:val="20"/>
        </w:rPr>
        <w:t>f</w:t>
      </w:r>
      <w:proofErr w:type="spellStart"/>
      <w:r w:rsidR="00773400" w:rsidRPr="00044FB2">
        <w:rPr>
          <w:rFonts w:hint="eastAsia"/>
          <w:sz w:val="20"/>
          <w:vertAlign w:val="subscript"/>
          <w:lang w:val="en-US"/>
        </w:rPr>
        <w:t>UE_pre</w:t>
      </w:r>
      <w:proofErr w:type="spellEnd"/>
      <w:r w:rsidR="00773400" w:rsidRPr="00044FB2">
        <w:rPr>
          <w:rFonts w:hint="eastAsia"/>
          <w:sz w:val="20"/>
          <w:vertAlign w:val="subscript"/>
          <w:lang w:val="en-US"/>
        </w:rPr>
        <w:t>-compensation</w:t>
      </w:r>
      <w:r w:rsidR="00773400">
        <w:rPr>
          <w:rFonts w:hint="eastAsia"/>
          <w:sz w:val="20"/>
          <w:lang w:val="en-US"/>
        </w:rPr>
        <w:t>.</w:t>
      </w:r>
      <w:r w:rsidR="00B512DE">
        <w:rPr>
          <w:rFonts w:hint="eastAsia"/>
          <w:sz w:val="20"/>
          <w:lang w:val="en-US"/>
        </w:rPr>
        <w:t xml:space="preserve"> </w:t>
      </w:r>
      <w:r w:rsidR="00983166">
        <w:rPr>
          <w:sz w:val="20"/>
          <w:lang w:val="en-US"/>
        </w:rPr>
        <w:t>T</w:t>
      </w:r>
      <w:r w:rsidR="00983166">
        <w:rPr>
          <w:rFonts w:hint="eastAsia"/>
          <w:sz w:val="20"/>
          <w:lang w:val="en-US"/>
        </w:rPr>
        <w:t>he frequency pre-compensation</w:t>
      </w:r>
      <w:r w:rsidR="00773400">
        <w:rPr>
          <w:rFonts w:hint="eastAsia"/>
          <w:sz w:val="20"/>
          <w:lang w:val="en-US"/>
        </w:rPr>
        <w:t xml:space="preserve">, </w:t>
      </w:r>
      <w:r w:rsidR="00773400" w:rsidRPr="0029281F">
        <w:rPr>
          <w:rFonts w:eastAsiaTheme="minorEastAsia"/>
          <w:i/>
          <w:sz w:val="20"/>
        </w:rPr>
        <w:t>∆</w:t>
      </w:r>
      <w:r w:rsidR="00773400" w:rsidRPr="0029281F">
        <w:rPr>
          <w:rFonts w:eastAsiaTheme="minorEastAsia" w:hint="eastAsia"/>
          <w:i/>
          <w:sz w:val="20"/>
        </w:rPr>
        <w:t>f</w:t>
      </w:r>
      <w:proofErr w:type="spellStart"/>
      <w:r w:rsidR="00773400" w:rsidRPr="00044FB2">
        <w:rPr>
          <w:rFonts w:hint="eastAsia"/>
          <w:sz w:val="20"/>
          <w:vertAlign w:val="subscript"/>
          <w:lang w:val="en-US"/>
        </w:rPr>
        <w:t>UE_pre</w:t>
      </w:r>
      <w:proofErr w:type="spellEnd"/>
      <w:r w:rsidR="00773400" w:rsidRPr="00044FB2">
        <w:rPr>
          <w:rFonts w:hint="eastAsia"/>
          <w:sz w:val="20"/>
          <w:vertAlign w:val="subscript"/>
          <w:lang w:val="en-US"/>
        </w:rPr>
        <w:t>-compensation</w:t>
      </w:r>
      <w:r w:rsidR="00773400">
        <w:rPr>
          <w:rFonts w:hint="eastAsia"/>
          <w:sz w:val="20"/>
          <w:lang w:val="en-US"/>
        </w:rPr>
        <w:t>,</w:t>
      </w:r>
      <w:r w:rsidR="00983166">
        <w:rPr>
          <w:rFonts w:hint="eastAsia"/>
          <w:sz w:val="20"/>
          <w:lang w:val="en-US"/>
        </w:rPr>
        <w:t xml:space="preserve"> is </w:t>
      </w:r>
      <w:r w:rsidR="00B512DE">
        <w:rPr>
          <w:rFonts w:hint="eastAsia"/>
          <w:sz w:val="20"/>
          <w:lang w:val="en-US"/>
        </w:rPr>
        <w:t xml:space="preserve">the accuracy of measuring and </w:t>
      </w:r>
      <w:r w:rsidR="00983166">
        <w:rPr>
          <w:rFonts w:hint="eastAsia"/>
          <w:sz w:val="20"/>
          <w:lang w:val="en-US"/>
        </w:rPr>
        <w:t>calculat</w:t>
      </w:r>
      <w:r w:rsidR="00B512DE">
        <w:rPr>
          <w:rFonts w:hint="eastAsia"/>
          <w:sz w:val="20"/>
          <w:lang w:val="en-US"/>
        </w:rPr>
        <w:t>ing</w:t>
      </w:r>
      <w:r w:rsidR="00F05498">
        <w:rPr>
          <w:rFonts w:hint="eastAsia"/>
          <w:sz w:val="20"/>
          <w:lang w:val="en-US"/>
        </w:rPr>
        <w:t xml:space="preserve"> </w:t>
      </w:r>
      <w:r w:rsidR="00F05498">
        <w:rPr>
          <w:sz w:val="20"/>
          <w:lang w:val="en-US"/>
        </w:rPr>
        <w:t>Doppler</w:t>
      </w:r>
      <w:r w:rsidR="00F05498">
        <w:rPr>
          <w:rFonts w:hint="eastAsia"/>
          <w:sz w:val="20"/>
          <w:lang w:val="en-US"/>
        </w:rPr>
        <w:t xml:space="preserve"> shift of relative v</w:t>
      </w:r>
      <w:r w:rsidR="00773400">
        <w:rPr>
          <w:rFonts w:hint="eastAsia"/>
          <w:sz w:val="20"/>
          <w:lang w:val="en-US"/>
        </w:rPr>
        <w:t>e</w:t>
      </w:r>
      <w:r w:rsidR="00F05498">
        <w:rPr>
          <w:rFonts w:hint="eastAsia"/>
          <w:sz w:val="20"/>
          <w:lang w:val="en-US"/>
        </w:rPr>
        <w:t>l</w:t>
      </w:r>
      <w:r w:rsidR="00773400">
        <w:rPr>
          <w:rFonts w:hint="eastAsia"/>
          <w:sz w:val="20"/>
          <w:lang w:val="en-US"/>
        </w:rPr>
        <w:t>ocity between UE and satellite</w:t>
      </w:r>
      <w:r w:rsidR="00F05498">
        <w:rPr>
          <w:rFonts w:hint="eastAsia"/>
          <w:sz w:val="20"/>
          <w:lang w:val="en-US"/>
        </w:rPr>
        <w:t xml:space="preserve"> </w:t>
      </w:r>
      <w:r w:rsidR="00983166">
        <w:rPr>
          <w:rFonts w:hint="eastAsia"/>
          <w:sz w:val="20"/>
          <w:lang w:val="en-US"/>
        </w:rPr>
        <w:t xml:space="preserve">based on </w:t>
      </w:r>
      <w:r w:rsidR="00773400">
        <w:rPr>
          <w:rFonts w:hint="eastAsia"/>
          <w:sz w:val="20"/>
          <w:lang w:val="en-US"/>
        </w:rPr>
        <w:t>e</w:t>
      </w:r>
      <w:r w:rsidR="00983166" w:rsidRPr="00983166">
        <w:rPr>
          <w:sz w:val="20"/>
          <w:lang w:val="en-US"/>
        </w:rPr>
        <w:t>phemeris</w:t>
      </w:r>
      <w:r w:rsidR="00983166">
        <w:rPr>
          <w:rFonts w:hint="eastAsia"/>
          <w:sz w:val="20"/>
          <w:lang w:val="en-US"/>
        </w:rPr>
        <w:t xml:space="preserve"> received from NW and PVT data of UE itself. </w:t>
      </w:r>
      <w:r w:rsidR="00773400">
        <w:rPr>
          <w:sz w:val="20"/>
          <w:lang w:val="en-US"/>
        </w:rPr>
        <w:t>I</w:t>
      </w:r>
      <w:r w:rsidR="00773400">
        <w:rPr>
          <w:rFonts w:hint="eastAsia"/>
          <w:sz w:val="20"/>
          <w:lang w:val="en-US"/>
        </w:rPr>
        <w:t xml:space="preserve">t is </w:t>
      </w:r>
      <w:r w:rsidR="00A94C20">
        <w:rPr>
          <w:rFonts w:hint="eastAsia"/>
          <w:sz w:val="20"/>
          <w:lang w:val="en-US"/>
        </w:rPr>
        <w:t xml:space="preserve">expected </w:t>
      </w:r>
      <w:r w:rsidR="00773400">
        <w:rPr>
          <w:rFonts w:hint="eastAsia"/>
          <w:sz w:val="20"/>
          <w:lang w:val="en-US"/>
        </w:rPr>
        <w:t xml:space="preserve">that the UE velocity </w:t>
      </w:r>
      <w:r w:rsidR="00A94C20">
        <w:rPr>
          <w:rFonts w:hint="eastAsia"/>
          <w:sz w:val="20"/>
          <w:lang w:val="en-US"/>
        </w:rPr>
        <w:t xml:space="preserve">estimation error </w:t>
      </w:r>
      <w:r w:rsidR="00773400">
        <w:rPr>
          <w:rFonts w:hint="eastAsia"/>
          <w:sz w:val="20"/>
          <w:lang w:val="en-US"/>
        </w:rPr>
        <w:t xml:space="preserve">can be </w:t>
      </w:r>
      <w:r w:rsidR="00A94C20">
        <w:rPr>
          <w:rFonts w:hint="eastAsia"/>
          <w:sz w:val="20"/>
          <w:lang w:val="en-US"/>
        </w:rPr>
        <w:t>within</w:t>
      </w:r>
      <w:r w:rsidR="00303498">
        <w:rPr>
          <w:rFonts w:hint="eastAsia"/>
          <w:sz w:val="20"/>
          <w:lang w:val="en-US"/>
        </w:rPr>
        <w:t xml:space="preserve"> several </w:t>
      </w:r>
      <w:r w:rsidR="00773400">
        <w:rPr>
          <w:rFonts w:hint="eastAsia"/>
          <w:sz w:val="20"/>
          <w:lang w:val="en-US"/>
        </w:rPr>
        <w:t>km/h by GNSS.</w:t>
      </w:r>
      <w:r w:rsidR="00303498">
        <w:rPr>
          <w:rFonts w:hint="eastAsia"/>
          <w:sz w:val="20"/>
          <w:lang w:val="en-US"/>
        </w:rPr>
        <w:t xml:space="preserve"> </w:t>
      </w:r>
      <w:r w:rsidR="00357FEF">
        <w:rPr>
          <w:rFonts w:hint="eastAsia"/>
          <w:sz w:val="20"/>
          <w:lang w:val="en-US"/>
        </w:rPr>
        <w:t>The</w:t>
      </w:r>
      <w:r w:rsidR="00303498">
        <w:rPr>
          <w:rFonts w:hint="eastAsia"/>
          <w:sz w:val="20"/>
          <w:lang w:val="en-US"/>
        </w:rPr>
        <w:t xml:space="preserve"> relative velocity </w:t>
      </w:r>
      <w:r w:rsidR="00A94C20">
        <w:rPr>
          <w:rFonts w:hint="eastAsia"/>
          <w:sz w:val="20"/>
          <w:lang w:val="en-US"/>
        </w:rPr>
        <w:t xml:space="preserve">error </w:t>
      </w:r>
      <w:r w:rsidR="00303498">
        <w:rPr>
          <w:rFonts w:hint="eastAsia"/>
          <w:sz w:val="20"/>
          <w:lang w:val="en-US"/>
        </w:rPr>
        <w:t>between UE and satellite</w:t>
      </w:r>
      <w:r w:rsidR="00357FEF">
        <w:rPr>
          <w:rFonts w:hint="eastAsia"/>
          <w:sz w:val="20"/>
          <w:lang w:val="en-US"/>
        </w:rPr>
        <w:t xml:space="preserve"> should</w:t>
      </w:r>
      <w:r w:rsidR="00303498">
        <w:rPr>
          <w:rFonts w:hint="eastAsia"/>
          <w:sz w:val="20"/>
          <w:lang w:val="en-US"/>
        </w:rPr>
        <w:t xml:space="preserve"> be </w:t>
      </w:r>
      <w:r w:rsidR="008A1711">
        <w:rPr>
          <w:rFonts w:hint="eastAsia"/>
          <w:sz w:val="20"/>
          <w:lang w:val="en-US"/>
        </w:rPr>
        <w:t>the same</w:t>
      </w:r>
      <w:r w:rsidR="00303498">
        <w:rPr>
          <w:rFonts w:hint="eastAsia"/>
          <w:sz w:val="20"/>
          <w:lang w:val="en-US"/>
        </w:rPr>
        <w:t xml:space="preserve">. </w:t>
      </w:r>
      <w:r w:rsidR="00303498">
        <w:rPr>
          <w:sz w:val="20"/>
          <w:lang w:val="en-US"/>
        </w:rPr>
        <w:t>A</w:t>
      </w:r>
      <w:r w:rsidR="00303498">
        <w:rPr>
          <w:rFonts w:hint="eastAsia"/>
          <w:sz w:val="20"/>
          <w:lang w:val="en-US"/>
        </w:rPr>
        <w:t>ssuming the relative velocity accuracy is 5km/h, t</w:t>
      </w:r>
      <w:r w:rsidR="00AE7E67">
        <w:rPr>
          <w:rFonts w:hint="eastAsia"/>
          <w:sz w:val="20"/>
          <w:lang w:val="en-US"/>
        </w:rPr>
        <w:t xml:space="preserve">he </w:t>
      </w:r>
      <w:r w:rsidR="00AE7E67">
        <w:rPr>
          <w:sz w:val="20"/>
          <w:lang w:val="en-US"/>
        </w:rPr>
        <w:t>corresponding</w:t>
      </w:r>
      <w:r w:rsidR="00AE7E67">
        <w:rPr>
          <w:rFonts w:hint="eastAsia"/>
          <w:sz w:val="20"/>
          <w:lang w:val="en-US"/>
        </w:rPr>
        <w:t xml:space="preserve"> </w:t>
      </w:r>
      <w:r w:rsidR="00AE7E67">
        <w:rPr>
          <w:sz w:val="20"/>
          <w:lang w:val="en-US"/>
        </w:rPr>
        <w:t>Doppler</w:t>
      </w:r>
      <w:r w:rsidR="00AE7E67">
        <w:rPr>
          <w:rFonts w:hint="eastAsia"/>
          <w:sz w:val="20"/>
          <w:lang w:val="en-US"/>
        </w:rPr>
        <w:t xml:space="preserve"> shift</w:t>
      </w:r>
      <w:r w:rsidR="00AE7E67">
        <w:rPr>
          <w:sz w:val="20"/>
          <w:lang w:val="en-US"/>
        </w:rPr>
        <w:t xml:space="preserve"> </w:t>
      </w:r>
      <w:r w:rsidR="00AE7E67">
        <w:rPr>
          <w:rFonts w:hint="eastAsia"/>
          <w:sz w:val="20"/>
          <w:lang w:val="en-US"/>
        </w:rPr>
        <w:t xml:space="preserve">error </w:t>
      </w:r>
      <w:r w:rsidR="00303498">
        <w:rPr>
          <w:rFonts w:hint="eastAsia"/>
          <w:sz w:val="20"/>
          <w:lang w:val="en-US"/>
        </w:rPr>
        <w:t>will be</w:t>
      </w:r>
      <w:r w:rsidR="00AE7E67">
        <w:rPr>
          <w:rFonts w:hint="eastAsia"/>
          <w:sz w:val="20"/>
          <w:lang w:val="en-US"/>
        </w:rPr>
        <w:t xml:space="preserve"> </w:t>
      </w:r>
      <w:r w:rsidR="00C46155" w:rsidRPr="0029281F">
        <w:rPr>
          <w:rFonts w:eastAsiaTheme="minorEastAsia"/>
          <w:i/>
          <w:sz w:val="20"/>
        </w:rPr>
        <w:t>∆</w:t>
      </w:r>
      <w:r w:rsidR="00C46155" w:rsidRPr="0029281F">
        <w:rPr>
          <w:rFonts w:eastAsiaTheme="minorEastAsia" w:hint="eastAsia"/>
          <w:i/>
          <w:sz w:val="20"/>
        </w:rPr>
        <w:t>f</w:t>
      </w:r>
      <w:r w:rsidR="00C46155" w:rsidRPr="00044FB2">
        <w:rPr>
          <w:rFonts w:hint="eastAsia"/>
          <w:sz w:val="20"/>
          <w:vertAlign w:val="subscript"/>
          <w:lang w:val="en-US"/>
        </w:rPr>
        <w:t>pre-</w:t>
      </w:r>
      <w:proofErr w:type="spellStart"/>
      <w:r w:rsidR="00C46155" w:rsidRPr="00044FB2">
        <w:rPr>
          <w:rFonts w:hint="eastAsia"/>
          <w:sz w:val="20"/>
          <w:vertAlign w:val="subscript"/>
          <w:lang w:val="en-US"/>
        </w:rPr>
        <w:t>compensation</w:t>
      </w:r>
      <w:r w:rsidR="001A2E56">
        <w:rPr>
          <w:rFonts w:hint="eastAsia"/>
          <w:sz w:val="20"/>
          <w:vertAlign w:val="subscript"/>
          <w:lang w:val="en-US"/>
        </w:rPr>
        <w:t>_servicelink</w:t>
      </w:r>
      <w:proofErr w:type="spellEnd"/>
      <w:r w:rsidR="00AE7E67">
        <w:rPr>
          <w:rFonts w:hint="eastAsia"/>
          <w:sz w:val="20"/>
          <w:lang w:val="en-US"/>
        </w:rPr>
        <w:t xml:space="preserve"> = </w:t>
      </w:r>
      <w:r w:rsidR="00303498">
        <w:rPr>
          <w:rFonts w:hint="eastAsia"/>
          <w:sz w:val="20"/>
          <w:lang w:val="en-US"/>
        </w:rPr>
        <w:t>5</w:t>
      </w:r>
      <w:r w:rsidR="00317402">
        <w:rPr>
          <w:rFonts w:hint="eastAsia"/>
          <w:sz w:val="20"/>
          <w:lang w:val="en-US"/>
        </w:rPr>
        <w:t>km/h * f</w:t>
      </w:r>
      <w:r w:rsidR="00AE7E67">
        <w:rPr>
          <w:rFonts w:hint="eastAsia"/>
          <w:sz w:val="20"/>
          <w:lang w:val="en-US"/>
        </w:rPr>
        <w:t xml:space="preserve"> / </w:t>
      </w:r>
      <w:r w:rsidR="00357FEF">
        <w:rPr>
          <w:rFonts w:hint="eastAsia"/>
          <w:sz w:val="20"/>
          <w:lang w:val="en-US"/>
        </w:rPr>
        <w:t>(</w:t>
      </w:r>
      <w:r w:rsidR="00AE7E67">
        <w:rPr>
          <w:rFonts w:hint="eastAsia"/>
          <w:sz w:val="20"/>
          <w:lang w:val="en-US"/>
        </w:rPr>
        <w:t>300000km/s *3600</w:t>
      </w:r>
      <w:r w:rsidR="00357FEF">
        <w:rPr>
          <w:rFonts w:hint="eastAsia"/>
          <w:sz w:val="20"/>
          <w:lang w:val="en-US"/>
        </w:rPr>
        <w:t>)</w:t>
      </w:r>
      <w:r w:rsidR="00317402">
        <w:rPr>
          <w:rFonts w:hint="eastAsia"/>
          <w:sz w:val="20"/>
          <w:lang w:val="en-US"/>
        </w:rPr>
        <w:t xml:space="preserve">, i.e. </w:t>
      </w:r>
      <w:r w:rsidR="00C46155" w:rsidRPr="0029281F">
        <w:rPr>
          <w:rFonts w:eastAsiaTheme="minorEastAsia"/>
          <w:i/>
          <w:sz w:val="20"/>
        </w:rPr>
        <w:t>∆</w:t>
      </w:r>
      <w:r w:rsidR="00C46155" w:rsidRPr="0029281F">
        <w:rPr>
          <w:rFonts w:eastAsiaTheme="minorEastAsia" w:hint="eastAsia"/>
          <w:i/>
          <w:sz w:val="20"/>
        </w:rPr>
        <w:t>f</w:t>
      </w:r>
      <w:proofErr w:type="spellStart"/>
      <w:r w:rsidR="00C46155" w:rsidRPr="00044FB2">
        <w:rPr>
          <w:rFonts w:hint="eastAsia"/>
          <w:sz w:val="20"/>
          <w:vertAlign w:val="subscript"/>
          <w:lang w:val="en-US"/>
        </w:rPr>
        <w:t>UE_pre</w:t>
      </w:r>
      <w:proofErr w:type="spellEnd"/>
      <w:r w:rsidR="00C46155" w:rsidRPr="00044FB2">
        <w:rPr>
          <w:rFonts w:hint="eastAsia"/>
          <w:sz w:val="20"/>
          <w:vertAlign w:val="subscript"/>
          <w:lang w:val="en-US"/>
        </w:rPr>
        <w:t>-compensation</w:t>
      </w:r>
      <w:r w:rsidR="00317402">
        <w:rPr>
          <w:rFonts w:hint="eastAsia"/>
          <w:sz w:val="20"/>
          <w:lang w:val="en-US"/>
        </w:rPr>
        <w:t>/f</w:t>
      </w:r>
      <w:r w:rsidR="00AE7E67">
        <w:rPr>
          <w:rFonts w:hint="eastAsia"/>
          <w:sz w:val="20"/>
          <w:lang w:val="en-US"/>
        </w:rPr>
        <w:t xml:space="preserve"> = 0.00</w:t>
      </w:r>
      <w:r w:rsidR="00357FEF">
        <w:rPr>
          <w:rFonts w:hint="eastAsia"/>
          <w:sz w:val="20"/>
          <w:lang w:val="en-US"/>
        </w:rPr>
        <w:t>463</w:t>
      </w:r>
      <w:r w:rsidR="00AE7E67">
        <w:rPr>
          <w:rFonts w:hint="eastAsia"/>
          <w:sz w:val="20"/>
          <w:lang w:val="en-US"/>
        </w:rPr>
        <w:t>PPM</w:t>
      </w:r>
      <w:r w:rsidR="00317402">
        <w:rPr>
          <w:rFonts w:hint="eastAsia"/>
          <w:sz w:val="20"/>
          <w:lang w:val="en-US"/>
        </w:rPr>
        <w:t xml:space="preserve">. </w:t>
      </w:r>
      <w:r w:rsidR="008A1711">
        <w:rPr>
          <w:rFonts w:hint="eastAsia"/>
          <w:sz w:val="20"/>
          <w:lang w:val="en-US"/>
        </w:rPr>
        <w:t xml:space="preserve">Compared to legacy requirement of transmit frequency error of </w:t>
      </w:r>
      <w:r w:rsidR="008A1711" w:rsidRPr="00F05498">
        <w:rPr>
          <w:rFonts w:eastAsiaTheme="minorEastAsia"/>
          <w:sz w:val="20"/>
        </w:rPr>
        <w:t>±0.</w:t>
      </w:r>
      <w:r w:rsidR="008A1711">
        <w:rPr>
          <w:rFonts w:eastAsiaTheme="minorEastAsia" w:hint="eastAsia"/>
          <w:sz w:val="20"/>
        </w:rPr>
        <w:t>1PPM</w:t>
      </w:r>
      <w:proofErr w:type="gramStart"/>
      <w:r w:rsidR="008A1711">
        <w:rPr>
          <w:rFonts w:eastAsiaTheme="minorEastAsia" w:hint="eastAsia"/>
          <w:sz w:val="20"/>
        </w:rPr>
        <w:t>,</w:t>
      </w:r>
      <w:r w:rsidR="008A1711">
        <w:rPr>
          <w:rFonts w:hint="eastAsia"/>
          <w:sz w:val="20"/>
          <w:lang w:val="en-US"/>
        </w:rPr>
        <w:t xml:space="preserve">  the</w:t>
      </w:r>
      <w:proofErr w:type="gramEnd"/>
      <w:r w:rsidR="008A1711">
        <w:rPr>
          <w:rFonts w:hint="eastAsia"/>
          <w:sz w:val="20"/>
          <w:lang w:val="en-US"/>
        </w:rPr>
        <w:t xml:space="preserve"> </w:t>
      </w:r>
      <w:r w:rsidR="00F05498">
        <w:rPr>
          <w:rFonts w:hint="eastAsia"/>
          <w:sz w:val="20"/>
          <w:lang w:val="en-US"/>
        </w:rPr>
        <w:t>frequency pre-compensation</w:t>
      </w:r>
      <w:r w:rsidR="008A1711">
        <w:rPr>
          <w:rFonts w:hint="eastAsia"/>
          <w:sz w:val="20"/>
          <w:lang w:val="en-US"/>
        </w:rPr>
        <w:t xml:space="preserve"> error</w:t>
      </w:r>
      <w:r w:rsidR="00317402">
        <w:rPr>
          <w:rFonts w:hint="eastAsia"/>
          <w:sz w:val="20"/>
          <w:lang w:val="en-US"/>
        </w:rPr>
        <w:t xml:space="preserve"> is small</w:t>
      </w:r>
      <w:r w:rsidR="008A1711">
        <w:rPr>
          <w:rFonts w:hint="eastAsia"/>
          <w:sz w:val="20"/>
          <w:lang w:val="en-US"/>
        </w:rPr>
        <w:t xml:space="preserve"> enough to be ignored</w:t>
      </w:r>
      <w:r w:rsidR="00C46155">
        <w:rPr>
          <w:rFonts w:hint="eastAsia"/>
          <w:sz w:val="20"/>
          <w:lang w:val="en-US"/>
        </w:rPr>
        <w:t xml:space="preserve">. </w:t>
      </w:r>
      <w:r w:rsidR="008A1711">
        <w:rPr>
          <w:rFonts w:hint="eastAsia"/>
          <w:sz w:val="20"/>
          <w:lang w:val="en-US"/>
        </w:rPr>
        <w:t>So t</w:t>
      </w:r>
      <w:r w:rsidR="00983166">
        <w:rPr>
          <w:rFonts w:hint="eastAsia"/>
          <w:sz w:val="20"/>
          <w:lang w:val="en-US"/>
        </w:rPr>
        <w:t>he frequency error requirement will not be impacted by frequency pre-compensation.</w:t>
      </w:r>
    </w:p>
    <w:p w:rsidR="00020E7F" w:rsidRDefault="00983166" w:rsidP="00FE7434">
      <w:pPr>
        <w:spacing w:before="0" w:after="120"/>
        <w:jc w:val="left"/>
        <w:rPr>
          <w:b/>
          <w:sz w:val="20"/>
          <w:lang w:val="en-US"/>
        </w:rPr>
      </w:pPr>
      <w:r w:rsidRPr="00983166">
        <w:rPr>
          <w:rFonts w:hint="eastAsia"/>
          <w:b/>
          <w:sz w:val="20"/>
          <w:lang w:val="en-US"/>
        </w:rPr>
        <w:t>Observation 1: The frequency error requirement will not be impacted by frequency pre-compensation.</w:t>
      </w:r>
    </w:p>
    <w:p w:rsidR="008A1711" w:rsidRPr="00983166" w:rsidRDefault="008A1711" w:rsidP="00FE7434">
      <w:pPr>
        <w:spacing w:before="0" w:after="120"/>
        <w:jc w:val="left"/>
        <w:rPr>
          <w:b/>
          <w:sz w:val="20"/>
          <w:lang w:val="en-US"/>
        </w:rPr>
      </w:pPr>
      <w:r w:rsidRPr="00743799">
        <w:rPr>
          <w:b/>
          <w:sz w:val="20"/>
          <w:lang w:val="en-US"/>
        </w:rPr>
        <w:t>Proposal: It is proposed to reuse 0.1ppm as the UE frequency error requirement for NTN.</w:t>
      </w:r>
    </w:p>
    <w:p w:rsidR="0076498F" w:rsidRDefault="008A1711" w:rsidP="00FE7434">
      <w:pPr>
        <w:spacing w:before="0" w:after="120"/>
        <w:jc w:val="left"/>
        <w:rPr>
          <w:sz w:val="20"/>
          <w:lang w:val="en-US"/>
        </w:rPr>
      </w:pPr>
      <w:r>
        <w:rPr>
          <w:rFonts w:hint="eastAsia"/>
          <w:sz w:val="20"/>
          <w:lang w:val="en-US"/>
        </w:rPr>
        <w:t xml:space="preserve">NTN </w:t>
      </w:r>
      <w:r w:rsidR="00C46155">
        <w:rPr>
          <w:rFonts w:hint="eastAsia"/>
          <w:sz w:val="20"/>
          <w:lang w:val="en-US"/>
        </w:rPr>
        <w:t>UE should</w:t>
      </w:r>
      <w:r w:rsidR="0076498F">
        <w:rPr>
          <w:rFonts w:hint="eastAsia"/>
          <w:sz w:val="20"/>
          <w:lang w:val="en-US"/>
        </w:rPr>
        <w:t xml:space="preserve"> only </w:t>
      </w:r>
      <w:r w:rsidR="001A2E56">
        <w:rPr>
          <w:rFonts w:hint="eastAsia"/>
          <w:sz w:val="20"/>
          <w:lang w:val="en-US"/>
        </w:rPr>
        <w:t>estimate the needed</w:t>
      </w:r>
      <w:r w:rsidR="0076498F">
        <w:rPr>
          <w:rFonts w:hint="eastAsia"/>
          <w:sz w:val="20"/>
          <w:lang w:val="en-US"/>
        </w:rPr>
        <w:t xml:space="preserve"> frequency pre-compensation for serving link. </w:t>
      </w:r>
      <w:r w:rsidR="001E0659">
        <w:rPr>
          <w:rFonts w:hint="eastAsia"/>
          <w:sz w:val="20"/>
          <w:lang w:val="en-US"/>
        </w:rPr>
        <w:t>RAN1 has decided that t</w:t>
      </w:r>
      <w:r w:rsidR="006D600F">
        <w:rPr>
          <w:rFonts w:hint="eastAsia"/>
          <w:sz w:val="20"/>
          <w:lang w:val="en-US"/>
        </w:rPr>
        <w:t xml:space="preserve">he </w:t>
      </w:r>
      <w:r w:rsidR="001A2E56">
        <w:rPr>
          <w:rFonts w:hint="eastAsia"/>
          <w:sz w:val="20"/>
          <w:lang w:val="en-US"/>
        </w:rPr>
        <w:t xml:space="preserve">needed </w:t>
      </w:r>
      <w:r w:rsidR="006D600F">
        <w:rPr>
          <w:rFonts w:hint="eastAsia"/>
          <w:sz w:val="20"/>
          <w:lang w:val="en-US"/>
        </w:rPr>
        <w:t xml:space="preserve">frequency pre-compensation between </w:t>
      </w:r>
      <w:r w:rsidR="006D600F" w:rsidRPr="006D600F">
        <w:rPr>
          <w:sz w:val="20"/>
          <w:lang w:val="en-US"/>
        </w:rPr>
        <w:t>satellite</w:t>
      </w:r>
      <w:r w:rsidR="006D600F">
        <w:rPr>
          <w:rFonts w:hint="eastAsia"/>
          <w:sz w:val="20"/>
          <w:lang w:val="en-US"/>
        </w:rPr>
        <w:t xml:space="preserve"> and gateway (or </w:t>
      </w:r>
      <w:proofErr w:type="spellStart"/>
      <w:r w:rsidR="006D600F">
        <w:rPr>
          <w:rFonts w:hint="eastAsia"/>
          <w:sz w:val="20"/>
          <w:lang w:val="en-US"/>
        </w:rPr>
        <w:t>gNB</w:t>
      </w:r>
      <w:proofErr w:type="spellEnd"/>
      <w:r w:rsidR="006D600F">
        <w:rPr>
          <w:rFonts w:hint="eastAsia"/>
          <w:sz w:val="20"/>
          <w:lang w:val="en-US"/>
        </w:rPr>
        <w:t xml:space="preserve">) </w:t>
      </w:r>
      <w:r w:rsidR="001A2E56" w:rsidRPr="0029281F">
        <w:rPr>
          <w:rFonts w:eastAsiaTheme="minorEastAsia"/>
          <w:i/>
          <w:sz w:val="20"/>
        </w:rPr>
        <w:t>∆</w:t>
      </w:r>
      <w:r w:rsidR="001A2E56" w:rsidRPr="0029281F">
        <w:rPr>
          <w:rFonts w:eastAsiaTheme="minorEastAsia" w:hint="eastAsia"/>
          <w:i/>
          <w:sz w:val="20"/>
        </w:rPr>
        <w:t>f</w:t>
      </w:r>
      <w:r w:rsidR="001A2E56" w:rsidRPr="00044FB2">
        <w:rPr>
          <w:rFonts w:hint="eastAsia"/>
          <w:sz w:val="20"/>
          <w:vertAlign w:val="subscript"/>
          <w:lang w:val="en-US"/>
        </w:rPr>
        <w:t>pre-</w:t>
      </w:r>
      <w:proofErr w:type="spellStart"/>
      <w:r w:rsidR="001A2E56" w:rsidRPr="00044FB2">
        <w:rPr>
          <w:rFonts w:hint="eastAsia"/>
          <w:sz w:val="20"/>
          <w:vertAlign w:val="subscript"/>
          <w:lang w:val="en-US"/>
        </w:rPr>
        <w:t>compensation</w:t>
      </w:r>
      <w:r w:rsidR="001A2E56">
        <w:rPr>
          <w:rFonts w:hint="eastAsia"/>
          <w:sz w:val="20"/>
          <w:vertAlign w:val="subscript"/>
          <w:lang w:val="en-US"/>
        </w:rPr>
        <w:t>_feederlink</w:t>
      </w:r>
      <w:proofErr w:type="spellEnd"/>
      <w:r w:rsidR="001A2E56">
        <w:rPr>
          <w:rFonts w:hint="eastAsia"/>
          <w:sz w:val="20"/>
          <w:lang w:val="en-US"/>
        </w:rPr>
        <w:t xml:space="preserve"> </w:t>
      </w:r>
      <w:r w:rsidR="001E0659">
        <w:rPr>
          <w:rFonts w:hint="eastAsia"/>
          <w:sz w:val="20"/>
          <w:lang w:val="en-US"/>
        </w:rPr>
        <w:t xml:space="preserve">will </w:t>
      </w:r>
      <w:r w:rsidR="006D600F">
        <w:rPr>
          <w:rFonts w:hint="eastAsia"/>
          <w:sz w:val="20"/>
          <w:lang w:val="en-US"/>
        </w:rPr>
        <w:t xml:space="preserve">be done by </w:t>
      </w:r>
      <w:proofErr w:type="spellStart"/>
      <w:r w:rsidR="006D600F">
        <w:rPr>
          <w:rFonts w:hint="eastAsia"/>
          <w:sz w:val="20"/>
          <w:lang w:val="en-US"/>
        </w:rPr>
        <w:t>gNB</w:t>
      </w:r>
      <w:proofErr w:type="spellEnd"/>
      <w:r w:rsidR="001A2E56">
        <w:rPr>
          <w:rFonts w:hint="eastAsia"/>
          <w:sz w:val="20"/>
          <w:lang w:val="en-US"/>
        </w:rPr>
        <w:t xml:space="preserve"> and</w:t>
      </w:r>
      <w:r w:rsidR="0076498F">
        <w:rPr>
          <w:rFonts w:hint="eastAsia"/>
          <w:sz w:val="20"/>
          <w:lang w:val="en-US"/>
        </w:rPr>
        <w:t xml:space="preserve"> </w:t>
      </w:r>
      <w:r w:rsidR="0076498F">
        <w:rPr>
          <w:sz w:val="20"/>
          <w:lang w:val="en-US"/>
        </w:rPr>
        <w:t>transferred</w:t>
      </w:r>
      <w:r w:rsidR="0076498F">
        <w:rPr>
          <w:rFonts w:hint="eastAsia"/>
          <w:sz w:val="20"/>
          <w:lang w:val="en-US"/>
        </w:rPr>
        <w:t xml:space="preserve"> to UE for deciding UE transmit frequency shift. </w:t>
      </w:r>
    </w:p>
    <w:p w:rsidR="00BD3074" w:rsidRDefault="001A2E56" w:rsidP="0076498F">
      <w:pPr>
        <w:spacing w:before="0" w:after="120"/>
        <w:jc w:val="left"/>
        <w:rPr>
          <w:b/>
          <w:sz w:val="20"/>
          <w:lang w:val="en-US"/>
        </w:rPr>
      </w:pPr>
      <w:r>
        <w:rPr>
          <w:rFonts w:hint="eastAsia"/>
          <w:b/>
          <w:sz w:val="20"/>
          <w:lang w:val="en-US"/>
        </w:rPr>
        <w:t>Proposal 2</w:t>
      </w:r>
      <w:r w:rsidR="0076498F" w:rsidRPr="00D92858">
        <w:rPr>
          <w:rFonts w:hint="eastAsia"/>
          <w:b/>
          <w:sz w:val="20"/>
          <w:lang w:val="en-US"/>
        </w:rPr>
        <w:t xml:space="preserve">: </w:t>
      </w:r>
      <w:r w:rsidR="0076498F" w:rsidRPr="00D92858">
        <w:rPr>
          <w:b/>
          <w:sz w:val="20"/>
          <w:lang w:val="en-US"/>
        </w:rPr>
        <w:t>T</w:t>
      </w:r>
      <w:r w:rsidR="0076498F" w:rsidRPr="00D92858">
        <w:rPr>
          <w:rFonts w:hint="eastAsia"/>
          <w:b/>
          <w:sz w:val="20"/>
          <w:lang w:val="en-US"/>
        </w:rPr>
        <w:t xml:space="preserve">he UE only </w:t>
      </w:r>
      <w:r>
        <w:rPr>
          <w:rFonts w:hint="eastAsia"/>
          <w:b/>
          <w:sz w:val="20"/>
          <w:lang w:val="en-US"/>
        </w:rPr>
        <w:t>estimate</w:t>
      </w:r>
      <w:r w:rsidR="00BD3074">
        <w:rPr>
          <w:rFonts w:hint="eastAsia"/>
          <w:b/>
          <w:sz w:val="20"/>
          <w:lang w:val="en-US"/>
        </w:rPr>
        <w:t>s</w:t>
      </w:r>
      <w:r w:rsidRPr="00D92858">
        <w:rPr>
          <w:rFonts w:hint="eastAsia"/>
          <w:b/>
          <w:sz w:val="20"/>
          <w:lang w:val="en-US"/>
        </w:rPr>
        <w:t xml:space="preserve"> </w:t>
      </w:r>
      <w:r w:rsidR="0076498F" w:rsidRPr="00D92858">
        <w:rPr>
          <w:rFonts w:hint="eastAsia"/>
          <w:b/>
          <w:sz w:val="20"/>
          <w:lang w:val="en-US"/>
        </w:rPr>
        <w:t>the frequency pre-compensation for serving link.</w:t>
      </w:r>
      <w:r w:rsidR="0076498F">
        <w:rPr>
          <w:rFonts w:hint="eastAsia"/>
          <w:b/>
          <w:sz w:val="20"/>
          <w:lang w:val="en-US"/>
        </w:rPr>
        <w:t xml:space="preserve"> </w:t>
      </w:r>
    </w:p>
    <w:p w:rsidR="00247F7E" w:rsidRDefault="005114C7" w:rsidP="00FE7434">
      <w:pPr>
        <w:spacing w:before="0" w:after="120"/>
        <w:jc w:val="left"/>
        <w:rPr>
          <w:sz w:val="20"/>
          <w:lang w:val="en-US"/>
        </w:rPr>
      </w:pPr>
      <w:r>
        <w:rPr>
          <w:sz w:val="20"/>
          <w:lang w:val="en-US"/>
        </w:rPr>
        <w:t>D</w:t>
      </w:r>
      <w:r>
        <w:rPr>
          <w:rFonts w:hint="eastAsia"/>
          <w:sz w:val="20"/>
          <w:lang w:val="en-US"/>
        </w:rPr>
        <w:t xml:space="preserve">ue to propagation delay, it is noted that UE frequency pre-compensation should be based on UE velocity </w:t>
      </w:r>
      <w:r w:rsidR="007A3E6C">
        <w:rPr>
          <w:rFonts w:hint="eastAsia"/>
          <w:sz w:val="20"/>
          <w:lang w:val="en-US"/>
        </w:rPr>
        <w:t xml:space="preserve">at </w:t>
      </w:r>
      <w:r w:rsidR="001B6C15">
        <w:rPr>
          <w:rFonts w:hint="eastAsia"/>
          <w:sz w:val="20"/>
          <w:lang w:val="en-US"/>
        </w:rPr>
        <w:t xml:space="preserve">UE </w:t>
      </w:r>
      <w:r>
        <w:rPr>
          <w:rFonts w:hint="eastAsia"/>
          <w:sz w:val="20"/>
          <w:lang w:val="en-US"/>
        </w:rPr>
        <w:t>tran</w:t>
      </w:r>
      <w:r w:rsidR="007A3E6C">
        <w:rPr>
          <w:rFonts w:hint="eastAsia"/>
          <w:sz w:val="20"/>
          <w:lang w:val="en-US"/>
        </w:rPr>
        <w:t xml:space="preserve">smitting time and </w:t>
      </w:r>
      <w:r w:rsidR="007A3E6C">
        <w:rPr>
          <w:sz w:val="20"/>
          <w:lang w:val="en-US"/>
        </w:rPr>
        <w:t>satellite</w:t>
      </w:r>
      <w:r w:rsidR="007A3E6C">
        <w:rPr>
          <w:rFonts w:hint="eastAsia"/>
          <w:sz w:val="20"/>
          <w:lang w:val="en-US"/>
        </w:rPr>
        <w:t xml:space="preserve"> velocity at </w:t>
      </w:r>
      <w:r w:rsidR="001B6C15">
        <w:rPr>
          <w:rFonts w:hint="eastAsia"/>
          <w:sz w:val="20"/>
          <w:lang w:val="en-US"/>
        </w:rPr>
        <w:t xml:space="preserve">satellite </w:t>
      </w:r>
      <w:r w:rsidR="007A3E6C">
        <w:rPr>
          <w:rFonts w:hint="eastAsia"/>
          <w:sz w:val="20"/>
          <w:lang w:val="en-US"/>
        </w:rPr>
        <w:t xml:space="preserve">receiving time. UE should </w:t>
      </w:r>
      <w:r w:rsidR="00BD3074">
        <w:rPr>
          <w:rFonts w:hint="eastAsia"/>
          <w:sz w:val="20"/>
          <w:lang w:val="en-US"/>
        </w:rPr>
        <w:t>be able to estimate</w:t>
      </w:r>
      <w:r w:rsidR="007A3E6C">
        <w:rPr>
          <w:rFonts w:hint="eastAsia"/>
          <w:sz w:val="20"/>
          <w:lang w:val="en-US"/>
        </w:rPr>
        <w:t xml:space="preserve"> </w:t>
      </w:r>
      <w:r w:rsidR="007A3E6C">
        <w:rPr>
          <w:sz w:val="20"/>
          <w:lang w:val="en-US"/>
        </w:rPr>
        <w:t>satellite</w:t>
      </w:r>
      <w:r w:rsidR="007A3E6C">
        <w:rPr>
          <w:rFonts w:hint="eastAsia"/>
          <w:sz w:val="20"/>
          <w:lang w:val="en-US"/>
        </w:rPr>
        <w:t xml:space="preserve"> velocity </w:t>
      </w:r>
      <w:r w:rsidR="00BD3074">
        <w:rPr>
          <w:rFonts w:hint="eastAsia"/>
          <w:sz w:val="20"/>
          <w:lang w:val="en-US"/>
        </w:rPr>
        <w:t>at its reception time</w:t>
      </w:r>
      <w:r w:rsidR="007A3E6C">
        <w:rPr>
          <w:rFonts w:hint="eastAsia"/>
          <w:sz w:val="20"/>
          <w:lang w:val="en-US"/>
        </w:rPr>
        <w:t xml:space="preserve"> for pre-compensation. </w:t>
      </w:r>
      <w:r w:rsidR="00096C3E" w:rsidRPr="00743799">
        <w:rPr>
          <w:rFonts w:hint="eastAsia"/>
          <w:sz w:val="20"/>
          <w:lang w:val="en-US"/>
        </w:rPr>
        <w:t xml:space="preserve">Satellite information, e.g. </w:t>
      </w:r>
      <w:r w:rsidR="00896C31" w:rsidRPr="00743799">
        <w:rPr>
          <w:sz w:val="20"/>
          <w:lang w:val="en-US"/>
        </w:rPr>
        <w:t>dat</w:t>
      </w:r>
      <w:r w:rsidR="001B6C15" w:rsidRPr="00743799">
        <w:rPr>
          <w:sz w:val="20"/>
          <w:lang w:val="en-US"/>
        </w:rPr>
        <w:t>a</w:t>
      </w:r>
      <w:r w:rsidR="00896C31" w:rsidRPr="00743799">
        <w:rPr>
          <w:sz w:val="20"/>
          <w:lang w:val="en-US"/>
        </w:rPr>
        <w:t xml:space="preserve"> of ephemeris</w:t>
      </w:r>
      <w:r w:rsidR="00096C3E" w:rsidRPr="00743799">
        <w:rPr>
          <w:rFonts w:hint="eastAsia"/>
          <w:sz w:val="20"/>
          <w:lang w:val="en-US"/>
        </w:rPr>
        <w:t>,</w:t>
      </w:r>
      <w:r w:rsidR="00896C31" w:rsidRPr="00743799">
        <w:rPr>
          <w:sz w:val="20"/>
          <w:lang w:val="en-US"/>
        </w:rPr>
        <w:t xml:space="preserve"> </w:t>
      </w:r>
      <w:r w:rsidR="001B0125" w:rsidRPr="00743799">
        <w:rPr>
          <w:sz w:val="20"/>
          <w:lang w:val="en-US"/>
        </w:rPr>
        <w:t xml:space="preserve">is needed for </w:t>
      </w:r>
      <w:r w:rsidR="00896C31" w:rsidRPr="00743799">
        <w:rPr>
          <w:sz w:val="20"/>
          <w:lang w:val="en-US"/>
        </w:rPr>
        <w:t xml:space="preserve">UE </w:t>
      </w:r>
      <w:r w:rsidR="001B0125" w:rsidRPr="00743799">
        <w:rPr>
          <w:sz w:val="20"/>
          <w:lang w:val="en-US"/>
        </w:rPr>
        <w:t xml:space="preserve">to correctly </w:t>
      </w:r>
      <w:r w:rsidR="00896C31" w:rsidRPr="00743799">
        <w:rPr>
          <w:sz w:val="20"/>
          <w:lang w:val="en-US"/>
        </w:rPr>
        <w:t xml:space="preserve">forecast satellite velocity at </w:t>
      </w:r>
      <w:r w:rsidR="001B6C15" w:rsidRPr="00743799">
        <w:rPr>
          <w:sz w:val="20"/>
          <w:lang w:val="en-US"/>
        </w:rPr>
        <w:t>it</w:t>
      </w:r>
      <w:r w:rsidR="001B0125" w:rsidRPr="00743799">
        <w:rPr>
          <w:sz w:val="20"/>
          <w:lang w:val="en-US"/>
        </w:rPr>
        <w:t>s reception</w:t>
      </w:r>
      <w:r w:rsidR="00896C31" w:rsidRPr="00743799">
        <w:rPr>
          <w:sz w:val="20"/>
          <w:lang w:val="en-US"/>
        </w:rPr>
        <w:t xml:space="preserve"> time</w:t>
      </w:r>
      <w:r w:rsidR="00096C3E">
        <w:rPr>
          <w:rFonts w:hint="eastAsia"/>
          <w:sz w:val="20"/>
          <w:lang w:val="en-US"/>
        </w:rPr>
        <w:t xml:space="preserve"> and will be discussed in RAN1/2</w:t>
      </w:r>
      <w:r w:rsidR="00247F7E">
        <w:rPr>
          <w:rFonts w:hint="eastAsia"/>
          <w:sz w:val="20"/>
          <w:lang w:val="en-US"/>
        </w:rPr>
        <w:t>.</w:t>
      </w:r>
    </w:p>
    <w:p w:rsidR="00247F7E" w:rsidRPr="00071622" w:rsidRDefault="00247F7E" w:rsidP="00FE7434">
      <w:pPr>
        <w:spacing w:before="0" w:after="120"/>
        <w:jc w:val="left"/>
        <w:rPr>
          <w:b/>
          <w:sz w:val="20"/>
          <w:lang w:val="en-US"/>
        </w:rPr>
      </w:pPr>
      <w:r w:rsidRPr="00071622">
        <w:rPr>
          <w:rFonts w:hint="eastAsia"/>
          <w:b/>
          <w:sz w:val="20"/>
          <w:lang w:val="en-US"/>
        </w:rPr>
        <w:t xml:space="preserve">Observation </w:t>
      </w:r>
      <w:r w:rsidR="00AE72B1">
        <w:rPr>
          <w:rFonts w:hint="eastAsia"/>
          <w:b/>
          <w:sz w:val="20"/>
          <w:lang w:val="en-US"/>
        </w:rPr>
        <w:t>2</w:t>
      </w:r>
      <w:r w:rsidRPr="00071622">
        <w:rPr>
          <w:rFonts w:hint="eastAsia"/>
          <w:b/>
          <w:sz w:val="20"/>
          <w:lang w:val="en-US"/>
        </w:rPr>
        <w:t xml:space="preserve">: </w:t>
      </w:r>
      <w:r w:rsidR="00096C3E" w:rsidRPr="00743799">
        <w:rPr>
          <w:rFonts w:hint="eastAsia"/>
          <w:sz w:val="20"/>
          <w:lang w:val="en-US"/>
        </w:rPr>
        <w:t xml:space="preserve">Satellite information, e.g. data of ephemeris, is needed for UE to correctly forecast </w:t>
      </w:r>
      <w:r w:rsidR="00096C3E" w:rsidRPr="00743799">
        <w:rPr>
          <w:sz w:val="20"/>
          <w:lang w:val="en-US"/>
        </w:rPr>
        <w:t>satellite</w:t>
      </w:r>
      <w:r w:rsidR="00096C3E" w:rsidRPr="00743799">
        <w:rPr>
          <w:rFonts w:hint="eastAsia"/>
          <w:sz w:val="20"/>
          <w:lang w:val="en-US"/>
        </w:rPr>
        <w:t xml:space="preserve"> velocity at its reception time</w:t>
      </w:r>
      <w:r w:rsidR="00096C3E">
        <w:rPr>
          <w:rFonts w:hint="eastAsia"/>
          <w:sz w:val="20"/>
          <w:lang w:val="en-US"/>
        </w:rPr>
        <w:t xml:space="preserve"> and will be discussed in RAN1/2</w:t>
      </w:r>
    </w:p>
    <w:p w:rsidR="00071622" w:rsidRDefault="00AE72B1" w:rsidP="00FE7434">
      <w:pPr>
        <w:spacing w:before="0" w:after="120"/>
        <w:jc w:val="left"/>
        <w:rPr>
          <w:sz w:val="20"/>
          <w:lang w:val="en-US"/>
        </w:rPr>
      </w:pPr>
      <w:r>
        <w:rPr>
          <w:rFonts w:hint="eastAsia"/>
          <w:sz w:val="20"/>
          <w:lang w:val="en-US"/>
        </w:rPr>
        <w:t xml:space="preserve">It should be mentioned that the PVT data accuracy of </w:t>
      </w:r>
      <w:r>
        <w:rPr>
          <w:sz w:val="20"/>
          <w:lang w:val="en-US"/>
        </w:rPr>
        <w:t>satellite</w:t>
      </w:r>
      <w:r>
        <w:rPr>
          <w:rFonts w:hint="eastAsia"/>
          <w:sz w:val="20"/>
          <w:lang w:val="en-US"/>
        </w:rPr>
        <w:t xml:space="preserve"> and how UE get it from GNSS are out of scope of 3GPP. </w:t>
      </w:r>
      <w:r>
        <w:rPr>
          <w:sz w:val="20"/>
          <w:lang w:val="en-US"/>
        </w:rPr>
        <w:t>H</w:t>
      </w:r>
      <w:r>
        <w:rPr>
          <w:rFonts w:hint="eastAsia"/>
          <w:sz w:val="20"/>
          <w:lang w:val="en-US"/>
        </w:rPr>
        <w:t xml:space="preserve">owever it is assumed that </w:t>
      </w:r>
      <w:r w:rsidR="001E0659">
        <w:rPr>
          <w:rFonts w:hint="eastAsia"/>
          <w:sz w:val="20"/>
          <w:lang w:val="en-US"/>
        </w:rPr>
        <w:t xml:space="preserve">the </w:t>
      </w:r>
      <w:r w:rsidR="00071622">
        <w:rPr>
          <w:rFonts w:hint="eastAsia"/>
          <w:sz w:val="20"/>
          <w:lang w:val="en-US"/>
        </w:rPr>
        <w:t xml:space="preserve">UE </w:t>
      </w:r>
      <w:r>
        <w:rPr>
          <w:rFonts w:hint="eastAsia"/>
          <w:sz w:val="20"/>
          <w:lang w:val="en-US"/>
        </w:rPr>
        <w:t>can do frequency pre-compensation based on</w:t>
      </w:r>
      <w:r w:rsidR="00071622">
        <w:rPr>
          <w:rFonts w:hint="eastAsia"/>
          <w:sz w:val="20"/>
          <w:lang w:val="en-US"/>
        </w:rPr>
        <w:t xml:space="preserve"> enough PVT update rate. </w:t>
      </w:r>
      <w:r>
        <w:rPr>
          <w:sz w:val="20"/>
          <w:lang w:val="en-US"/>
        </w:rPr>
        <w:t>I</w:t>
      </w:r>
      <w:r>
        <w:rPr>
          <w:rFonts w:hint="eastAsia"/>
          <w:sz w:val="20"/>
          <w:lang w:val="en-US"/>
        </w:rPr>
        <w:t xml:space="preserve">t can be implicitly tested by the frequency error which including frequency </w:t>
      </w:r>
      <w:proofErr w:type="spellStart"/>
      <w:r>
        <w:rPr>
          <w:rFonts w:hint="eastAsia"/>
          <w:sz w:val="20"/>
          <w:lang w:val="en-US"/>
        </w:rPr>
        <w:t>precompensation</w:t>
      </w:r>
      <w:proofErr w:type="spellEnd"/>
      <w:r>
        <w:rPr>
          <w:rFonts w:hint="eastAsia"/>
          <w:sz w:val="20"/>
          <w:lang w:val="en-US"/>
        </w:rPr>
        <w:t>.</w:t>
      </w:r>
    </w:p>
    <w:p w:rsidR="00071622" w:rsidRPr="00983166" w:rsidRDefault="00071622" w:rsidP="00071622">
      <w:pPr>
        <w:spacing w:before="0" w:after="120"/>
        <w:jc w:val="left"/>
        <w:rPr>
          <w:b/>
          <w:sz w:val="20"/>
          <w:lang w:val="en-US"/>
        </w:rPr>
      </w:pPr>
      <w:r w:rsidRPr="00983166">
        <w:rPr>
          <w:rFonts w:hint="eastAsia"/>
          <w:b/>
          <w:sz w:val="20"/>
          <w:lang w:val="en-US"/>
        </w:rPr>
        <w:t xml:space="preserve">Observation </w:t>
      </w:r>
      <w:r w:rsidR="00AE72B1">
        <w:rPr>
          <w:rFonts w:hint="eastAsia"/>
          <w:b/>
          <w:sz w:val="20"/>
          <w:lang w:val="en-US"/>
        </w:rPr>
        <w:t>3</w:t>
      </w:r>
      <w:r w:rsidRPr="00983166">
        <w:rPr>
          <w:rFonts w:hint="eastAsia"/>
          <w:b/>
          <w:sz w:val="20"/>
          <w:lang w:val="en-US"/>
        </w:rPr>
        <w:t xml:space="preserve">: </w:t>
      </w:r>
      <w:r w:rsidR="00AE72B1">
        <w:rPr>
          <w:rFonts w:hint="eastAsia"/>
          <w:b/>
          <w:sz w:val="20"/>
          <w:lang w:val="en-US"/>
        </w:rPr>
        <w:t xml:space="preserve">the UE PVT </w:t>
      </w:r>
      <w:proofErr w:type="gramStart"/>
      <w:r w:rsidR="00AE72B1">
        <w:rPr>
          <w:rFonts w:hint="eastAsia"/>
          <w:b/>
          <w:sz w:val="20"/>
          <w:lang w:val="en-US"/>
        </w:rPr>
        <w:t>data</w:t>
      </w:r>
      <w:proofErr w:type="gramEnd"/>
      <w:r w:rsidR="00AE72B1">
        <w:rPr>
          <w:rFonts w:hint="eastAsia"/>
          <w:b/>
          <w:sz w:val="20"/>
          <w:lang w:val="en-US"/>
        </w:rPr>
        <w:t xml:space="preserve"> accuracy is out of 3GPP scope and can be implicitly tested by frequency error.</w:t>
      </w:r>
    </w:p>
    <w:p w:rsidR="00543C69" w:rsidRPr="00743799" w:rsidRDefault="00543C69" w:rsidP="00FE7434">
      <w:pPr>
        <w:spacing w:before="0" w:after="120"/>
        <w:jc w:val="left"/>
        <w:rPr>
          <w:sz w:val="20"/>
          <w:lang w:val="en-US"/>
        </w:rPr>
      </w:pPr>
    </w:p>
    <w:p w:rsidR="008A4F69" w:rsidRPr="008A4F69" w:rsidRDefault="008A4F69" w:rsidP="008A4F69">
      <w:pPr>
        <w:pStyle w:val="2"/>
        <w:ind w:left="540" w:hanging="540"/>
      </w:pPr>
      <w:r w:rsidRPr="008A4F69">
        <w:rPr>
          <w:rFonts w:hint="eastAsia"/>
        </w:rPr>
        <w:t>2.</w:t>
      </w:r>
      <w:r>
        <w:rPr>
          <w:rFonts w:hint="eastAsia"/>
        </w:rPr>
        <w:t>2</w:t>
      </w:r>
      <w:r w:rsidRPr="008A4F69">
        <w:rPr>
          <w:rFonts w:hint="eastAsia"/>
        </w:rPr>
        <w:t>.</w:t>
      </w:r>
      <w:r w:rsidRPr="008A4F69">
        <w:rPr>
          <w:rFonts w:hint="eastAsia"/>
        </w:rPr>
        <w:tab/>
      </w:r>
      <w:r>
        <w:rPr>
          <w:rFonts w:hint="eastAsia"/>
        </w:rPr>
        <w:t xml:space="preserve">Other </w:t>
      </w:r>
      <w:r w:rsidRPr="008A4F69">
        <w:t>NTN U</w:t>
      </w:r>
      <w:r>
        <w:rPr>
          <w:rFonts w:hint="eastAsia"/>
        </w:rPr>
        <w:t>E RF</w:t>
      </w:r>
      <w:r w:rsidRPr="008A4F69">
        <w:t xml:space="preserve"> requirement</w:t>
      </w:r>
      <w:r>
        <w:rPr>
          <w:rFonts w:hint="eastAsia"/>
        </w:rPr>
        <w:t>s</w:t>
      </w:r>
    </w:p>
    <w:p w:rsidR="00AE72B1" w:rsidRDefault="00AE72B1" w:rsidP="008A7DE3">
      <w:pPr>
        <w:spacing w:before="0" w:after="120"/>
        <w:jc w:val="left"/>
        <w:rPr>
          <w:sz w:val="20"/>
          <w:lang w:val="en-US"/>
        </w:rPr>
      </w:pPr>
      <w:r>
        <w:rPr>
          <w:rFonts w:hint="eastAsia"/>
          <w:sz w:val="20"/>
          <w:lang w:val="en-US"/>
        </w:rPr>
        <w:t>Hand-held UE</w:t>
      </w:r>
    </w:p>
    <w:p w:rsidR="00201B12" w:rsidRDefault="00201B12" w:rsidP="008A7DE3">
      <w:pPr>
        <w:spacing w:before="0" w:after="120"/>
        <w:jc w:val="left"/>
        <w:rPr>
          <w:sz w:val="20"/>
          <w:lang w:val="en-US"/>
        </w:rPr>
      </w:pPr>
      <w:r>
        <w:rPr>
          <w:rFonts w:hint="eastAsia"/>
          <w:sz w:val="20"/>
          <w:lang w:val="en-US"/>
        </w:rPr>
        <w:t>It is agreed that power class 3 UE</w:t>
      </w:r>
      <w:r w:rsidR="00AE72B1">
        <w:rPr>
          <w:rFonts w:hint="eastAsia"/>
          <w:sz w:val="20"/>
          <w:lang w:val="en-US"/>
        </w:rPr>
        <w:t xml:space="preserve"> (23dBm)</w:t>
      </w:r>
      <w:r>
        <w:rPr>
          <w:rFonts w:hint="eastAsia"/>
          <w:sz w:val="20"/>
          <w:lang w:val="en-US"/>
        </w:rPr>
        <w:t xml:space="preserve"> will</w:t>
      </w:r>
      <w:r w:rsidR="00AE72B1">
        <w:rPr>
          <w:rFonts w:hint="eastAsia"/>
          <w:sz w:val="20"/>
          <w:lang w:val="en-US"/>
        </w:rPr>
        <w:t xml:space="preserve"> be</w:t>
      </w:r>
      <w:r>
        <w:rPr>
          <w:rFonts w:hint="eastAsia"/>
          <w:sz w:val="20"/>
          <w:lang w:val="en-US"/>
        </w:rPr>
        <w:t xml:space="preserve"> included in NTN system. </w:t>
      </w:r>
      <w:r w:rsidR="00AE72B1">
        <w:rPr>
          <w:rFonts w:hint="eastAsia"/>
          <w:sz w:val="20"/>
          <w:lang w:val="en-US"/>
        </w:rPr>
        <w:t>Majority of t</w:t>
      </w:r>
      <w:r>
        <w:rPr>
          <w:rFonts w:hint="eastAsia"/>
          <w:sz w:val="20"/>
          <w:lang w:val="en-US"/>
        </w:rPr>
        <w:t xml:space="preserve">he requirements for </w:t>
      </w:r>
      <w:r w:rsidR="00AE72B1">
        <w:rPr>
          <w:rFonts w:hint="eastAsia"/>
          <w:sz w:val="20"/>
          <w:lang w:val="en-US"/>
        </w:rPr>
        <w:t>power class 3</w:t>
      </w:r>
      <w:r w:rsidRPr="00201B12">
        <w:rPr>
          <w:rFonts w:hint="eastAsia"/>
          <w:sz w:val="20"/>
          <w:lang w:val="en-US"/>
        </w:rPr>
        <w:t xml:space="preserve"> </w:t>
      </w:r>
      <w:r>
        <w:rPr>
          <w:rFonts w:hint="eastAsia"/>
          <w:sz w:val="20"/>
          <w:lang w:val="en-US"/>
        </w:rPr>
        <w:t xml:space="preserve">can be </w:t>
      </w:r>
      <w:proofErr w:type="gramStart"/>
      <w:r>
        <w:rPr>
          <w:rFonts w:hint="eastAsia"/>
          <w:sz w:val="20"/>
          <w:lang w:val="en-US"/>
        </w:rPr>
        <w:t>reused</w:t>
      </w:r>
      <w:r w:rsidR="00AE72B1">
        <w:rPr>
          <w:rFonts w:hint="eastAsia"/>
          <w:sz w:val="20"/>
          <w:lang w:val="en-US"/>
        </w:rPr>
        <w:t xml:space="preserve"> </w:t>
      </w:r>
      <w:r>
        <w:rPr>
          <w:rFonts w:hint="eastAsia"/>
          <w:sz w:val="20"/>
          <w:lang w:val="en-US"/>
        </w:rPr>
        <w:t xml:space="preserve"> </w:t>
      </w:r>
      <w:r w:rsidR="00AE72B1">
        <w:rPr>
          <w:rFonts w:hint="eastAsia"/>
          <w:sz w:val="20"/>
          <w:lang w:val="en-US"/>
        </w:rPr>
        <w:t>with</w:t>
      </w:r>
      <w:proofErr w:type="gramEnd"/>
      <w:r w:rsidR="00AE72B1">
        <w:rPr>
          <w:rFonts w:hint="eastAsia"/>
          <w:sz w:val="20"/>
          <w:lang w:val="en-US"/>
        </w:rPr>
        <w:t xml:space="preserve"> the following exceptions</w:t>
      </w:r>
      <w:r>
        <w:rPr>
          <w:rFonts w:hint="eastAsia"/>
          <w:sz w:val="20"/>
          <w:lang w:val="en-US"/>
        </w:rPr>
        <w:t>:</w:t>
      </w:r>
    </w:p>
    <w:p w:rsidR="00201B12" w:rsidRDefault="00AE72B1" w:rsidP="008E6CAC">
      <w:pPr>
        <w:spacing w:before="0" w:after="120"/>
        <w:jc w:val="left"/>
        <w:rPr>
          <w:sz w:val="20"/>
          <w:lang w:val="en-US"/>
        </w:rPr>
      </w:pPr>
      <w:r>
        <w:rPr>
          <w:rFonts w:hint="eastAsia"/>
          <w:sz w:val="20"/>
          <w:lang w:val="en-US"/>
        </w:rPr>
        <w:lastRenderedPageBreak/>
        <w:t>ACLR/ACS need to be evaluated based on co-existence study.</w:t>
      </w:r>
    </w:p>
    <w:p w:rsidR="00201B12" w:rsidRDefault="00201B12" w:rsidP="008A7DE3">
      <w:pPr>
        <w:spacing w:before="0" w:after="120"/>
        <w:jc w:val="left"/>
        <w:rPr>
          <w:sz w:val="20"/>
          <w:lang w:val="en-US"/>
        </w:rPr>
      </w:pPr>
      <w:r>
        <w:rPr>
          <w:sz w:val="20"/>
          <w:lang w:val="en-US"/>
        </w:rPr>
        <w:t>T</w:t>
      </w:r>
      <w:r>
        <w:rPr>
          <w:rFonts w:hint="eastAsia"/>
          <w:sz w:val="20"/>
          <w:lang w:val="en-US"/>
        </w:rPr>
        <w:t xml:space="preserve">he REFSENS and reference measurement channel should </w:t>
      </w:r>
      <w:r w:rsidR="00AE72B1">
        <w:rPr>
          <w:rFonts w:hint="eastAsia"/>
          <w:sz w:val="20"/>
          <w:lang w:val="en-US"/>
        </w:rPr>
        <w:t>FFS depending on</w:t>
      </w:r>
      <w:r w:rsidR="00C450F6">
        <w:rPr>
          <w:rFonts w:hint="eastAsia"/>
          <w:sz w:val="20"/>
          <w:lang w:val="en-US"/>
        </w:rPr>
        <w:t xml:space="preserve"> </w:t>
      </w:r>
      <w:r>
        <w:rPr>
          <w:rFonts w:hint="eastAsia"/>
          <w:sz w:val="20"/>
          <w:lang w:val="en-US"/>
        </w:rPr>
        <w:t>wait RAN1</w:t>
      </w:r>
      <w:r w:rsidR="00AE72B1">
        <w:rPr>
          <w:rFonts w:hint="eastAsia"/>
          <w:sz w:val="20"/>
          <w:lang w:val="en-US"/>
        </w:rPr>
        <w:t>design</w:t>
      </w:r>
      <w:r>
        <w:rPr>
          <w:rFonts w:hint="eastAsia"/>
          <w:sz w:val="20"/>
          <w:lang w:val="en-US"/>
        </w:rPr>
        <w:t>.</w:t>
      </w:r>
    </w:p>
    <w:p w:rsidR="00AE72B1" w:rsidRDefault="00AE72B1" w:rsidP="008A7DE3">
      <w:pPr>
        <w:spacing w:before="0" w:after="120"/>
        <w:jc w:val="left"/>
        <w:rPr>
          <w:sz w:val="20"/>
          <w:lang w:val="en-US"/>
        </w:rPr>
      </w:pPr>
      <w:r>
        <w:rPr>
          <w:sz w:val="20"/>
          <w:lang w:val="en-US"/>
        </w:rPr>
        <w:t>O</w:t>
      </w:r>
      <w:r>
        <w:rPr>
          <w:rFonts w:hint="eastAsia"/>
          <w:sz w:val="20"/>
          <w:lang w:val="en-US"/>
        </w:rPr>
        <w:t>ther receiver requirements that have dependency on REFSENS</w:t>
      </w:r>
      <w:r w:rsidR="008E6CAC">
        <w:rPr>
          <w:rFonts w:hint="eastAsia"/>
          <w:sz w:val="20"/>
          <w:lang w:val="en-US"/>
        </w:rPr>
        <w:t xml:space="preserve"> also need to be updated accordingly.</w:t>
      </w:r>
    </w:p>
    <w:p w:rsidR="00AE72B1" w:rsidRDefault="00201B12" w:rsidP="00201B12">
      <w:pPr>
        <w:spacing w:before="0" w:after="120"/>
        <w:jc w:val="left"/>
        <w:rPr>
          <w:b/>
          <w:sz w:val="20"/>
          <w:lang w:val="en-US"/>
        </w:rPr>
      </w:pPr>
      <w:r w:rsidRPr="00543C69">
        <w:rPr>
          <w:rFonts w:hint="eastAsia"/>
          <w:b/>
          <w:sz w:val="20"/>
          <w:lang w:val="en-US"/>
        </w:rPr>
        <w:t xml:space="preserve">Observation </w:t>
      </w:r>
      <w:r w:rsidR="00743799">
        <w:rPr>
          <w:rFonts w:hint="eastAsia"/>
          <w:b/>
          <w:sz w:val="20"/>
          <w:lang w:val="en-US"/>
        </w:rPr>
        <w:t>4</w:t>
      </w:r>
      <w:r w:rsidRPr="00543C69">
        <w:rPr>
          <w:rFonts w:hint="eastAsia"/>
          <w:b/>
          <w:sz w:val="20"/>
          <w:lang w:val="en-US"/>
        </w:rPr>
        <w:t xml:space="preserve">: </w:t>
      </w:r>
      <w:r w:rsidR="008E6CAC">
        <w:rPr>
          <w:rFonts w:hint="eastAsia"/>
          <w:b/>
          <w:sz w:val="20"/>
          <w:lang w:val="en-US"/>
        </w:rPr>
        <w:t>M</w:t>
      </w:r>
      <w:r w:rsidR="00AE72B1">
        <w:rPr>
          <w:rFonts w:hint="eastAsia"/>
          <w:b/>
          <w:sz w:val="20"/>
          <w:lang w:val="en-US"/>
        </w:rPr>
        <w:t xml:space="preserve">ajority of </w:t>
      </w:r>
      <w:proofErr w:type="gramStart"/>
      <w:r w:rsidR="00AE72B1">
        <w:rPr>
          <w:rFonts w:hint="eastAsia"/>
          <w:b/>
          <w:sz w:val="20"/>
          <w:lang w:val="en-US"/>
        </w:rPr>
        <w:t>the  UE</w:t>
      </w:r>
      <w:proofErr w:type="gramEnd"/>
      <w:r w:rsidR="00AE72B1">
        <w:rPr>
          <w:rFonts w:hint="eastAsia"/>
          <w:b/>
          <w:sz w:val="20"/>
          <w:lang w:val="en-US"/>
        </w:rPr>
        <w:t xml:space="preserve"> RF </w:t>
      </w:r>
      <w:r w:rsidRPr="00201B12">
        <w:rPr>
          <w:b/>
          <w:sz w:val="20"/>
          <w:lang w:val="en-US"/>
        </w:rPr>
        <w:t xml:space="preserve">requirements defined in current UE RF specification </w:t>
      </w:r>
      <w:r w:rsidR="00AE72B1">
        <w:rPr>
          <w:rFonts w:hint="eastAsia"/>
          <w:b/>
          <w:sz w:val="20"/>
          <w:lang w:val="en-US"/>
        </w:rPr>
        <w:t>can</w:t>
      </w:r>
      <w:r w:rsidRPr="00201B12">
        <w:rPr>
          <w:b/>
          <w:sz w:val="20"/>
          <w:lang w:val="en-US"/>
        </w:rPr>
        <w:t xml:space="preserve"> be reused</w:t>
      </w:r>
      <w:r w:rsidR="00AE72B1">
        <w:rPr>
          <w:rFonts w:hint="eastAsia"/>
          <w:b/>
          <w:sz w:val="20"/>
          <w:lang w:val="en-US"/>
        </w:rPr>
        <w:t xml:space="preserve"> with the following exceptions,</w:t>
      </w:r>
    </w:p>
    <w:p w:rsidR="00AE72B1" w:rsidRPr="00743799" w:rsidRDefault="005F2F78" w:rsidP="00743799">
      <w:pPr>
        <w:pStyle w:val="afa"/>
        <w:numPr>
          <w:ilvl w:val="0"/>
          <w:numId w:val="34"/>
        </w:numPr>
        <w:spacing w:before="0" w:line="240" w:lineRule="auto"/>
        <w:ind w:left="1077" w:firstLineChars="0" w:hanging="357"/>
        <w:jc w:val="left"/>
        <w:rPr>
          <w:b/>
          <w:sz w:val="20"/>
          <w:lang w:val="en-US"/>
        </w:rPr>
      </w:pPr>
      <w:r w:rsidRPr="00743799">
        <w:rPr>
          <w:b/>
          <w:sz w:val="20"/>
          <w:lang w:val="en-US"/>
        </w:rPr>
        <w:t>ACLR/ACS</w:t>
      </w:r>
    </w:p>
    <w:p w:rsidR="005F2F78" w:rsidRDefault="005F2F78" w:rsidP="00743799">
      <w:pPr>
        <w:pStyle w:val="afa"/>
        <w:numPr>
          <w:ilvl w:val="0"/>
          <w:numId w:val="34"/>
        </w:numPr>
        <w:spacing w:before="0" w:line="240" w:lineRule="auto"/>
        <w:ind w:left="1077" w:firstLineChars="0" w:hanging="357"/>
        <w:jc w:val="left"/>
        <w:rPr>
          <w:b/>
          <w:sz w:val="20"/>
          <w:lang w:val="en-US"/>
        </w:rPr>
      </w:pPr>
      <w:r>
        <w:rPr>
          <w:rFonts w:hint="eastAsia"/>
          <w:b/>
          <w:sz w:val="20"/>
          <w:lang w:val="en-US"/>
        </w:rPr>
        <w:t>REFSENS and FRC</w:t>
      </w:r>
    </w:p>
    <w:p w:rsidR="005F2F78" w:rsidRDefault="005F2F78" w:rsidP="00743799">
      <w:pPr>
        <w:pStyle w:val="afa"/>
        <w:numPr>
          <w:ilvl w:val="0"/>
          <w:numId w:val="34"/>
        </w:numPr>
        <w:spacing w:before="0" w:after="120"/>
        <w:ind w:firstLineChars="0"/>
        <w:jc w:val="left"/>
        <w:rPr>
          <w:b/>
          <w:sz w:val="20"/>
          <w:lang w:val="en-US"/>
        </w:rPr>
      </w:pPr>
      <w:r>
        <w:rPr>
          <w:b/>
          <w:sz w:val="20"/>
          <w:lang w:val="en-US"/>
        </w:rPr>
        <w:t>O</w:t>
      </w:r>
      <w:r>
        <w:rPr>
          <w:rFonts w:hint="eastAsia"/>
          <w:b/>
          <w:sz w:val="20"/>
          <w:lang w:val="en-US"/>
        </w:rPr>
        <w:t>ther Receiver req</w:t>
      </w:r>
      <w:r w:rsidR="00C450F6">
        <w:rPr>
          <w:rFonts w:hint="eastAsia"/>
          <w:b/>
          <w:sz w:val="20"/>
          <w:lang w:val="en-US"/>
        </w:rPr>
        <w:t>u</w:t>
      </w:r>
      <w:r>
        <w:rPr>
          <w:rFonts w:hint="eastAsia"/>
          <w:b/>
          <w:sz w:val="20"/>
          <w:lang w:val="en-US"/>
        </w:rPr>
        <w:t>irements that have dependency on REFSENS</w:t>
      </w:r>
    </w:p>
    <w:p w:rsidR="00743799" w:rsidRPr="00743799" w:rsidRDefault="00743799" w:rsidP="00FE7434">
      <w:pPr>
        <w:spacing w:before="0" w:after="120"/>
        <w:jc w:val="left"/>
        <w:rPr>
          <w:sz w:val="20"/>
          <w:lang w:val="en-US"/>
        </w:rPr>
      </w:pPr>
    </w:p>
    <w:p w:rsidR="001B3785" w:rsidRDefault="001B3785" w:rsidP="001B3785">
      <w:pPr>
        <w:spacing w:before="0" w:after="120"/>
        <w:jc w:val="left"/>
        <w:rPr>
          <w:sz w:val="20"/>
        </w:rPr>
      </w:pPr>
      <w:r>
        <w:rPr>
          <w:sz w:val="20"/>
        </w:rPr>
        <w:t>I</w:t>
      </w:r>
      <w:r>
        <w:rPr>
          <w:rFonts w:hint="eastAsia"/>
          <w:sz w:val="20"/>
        </w:rPr>
        <w:t>n way forward [2]</w:t>
      </w:r>
      <w:proofErr w:type="gramStart"/>
      <w:r>
        <w:rPr>
          <w:rFonts w:hint="eastAsia"/>
          <w:sz w:val="20"/>
        </w:rPr>
        <w:t>,</w:t>
      </w:r>
      <w:proofErr w:type="gramEnd"/>
      <w:r>
        <w:rPr>
          <w:rFonts w:hint="eastAsia"/>
          <w:sz w:val="20"/>
        </w:rPr>
        <w:t xml:space="preserve"> the </w:t>
      </w:r>
      <w:r w:rsidR="00916ED8">
        <w:rPr>
          <w:rFonts w:hint="eastAsia"/>
          <w:sz w:val="20"/>
        </w:rPr>
        <w:t xml:space="preserve">other </w:t>
      </w:r>
      <w:r>
        <w:rPr>
          <w:rFonts w:hint="eastAsia"/>
          <w:sz w:val="20"/>
        </w:rPr>
        <w:t xml:space="preserve">open issue </w:t>
      </w:r>
      <w:r w:rsidR="00916ED8">
        <w:rPr>
          <w:rFonts w:hint="eastAsia"/>
          <w:sz w:val="20"/>
        </w:rPr>
        <w:t xml:space="preserve">is </w:t>
      </w:r>
      <w:r>
        <w:rPr>
          <w:rFonts w:hint="eastAsia"/>
          <w:sz w:val="20"/>
        </w:rPr>
        <w:t>the topic of use cases and deployment scenarios as following:</w:t>
      </w:r>
    </w:p>
    <w:p w:rsidR="005F2F78" w:rsidRPr="001B3785" w:rsidRDefault="005F2F78" w:rsidP="001B3785">
      <w:pPr>
        <w:spacing w:before="0" w:after="120"/>
        <w:jc w:val="left"/>
        <w:rPr>
          <w:sz w:val="20"/>
        </w:rPr>
      </w:pPr>
      <w:r w:rsidRPr="00743799">
        <w:rPr>
          <w:b/>
          <w:noProof/>
          <w:sz w:val="20"/>
          <w:lang w:val="en-US"/>
        </w:rPr>
        <mc:AlternateContent>
          <mc:Choice Requires="wps">
            <w:drawing>
              <wp:inline distT="0" distB="0" distL="0" distR="0" wp14:anchorId="70B13829" wp14:editId="59C46438">
                <wp:extent cx="6008255" cy="1403985"/>
                <wp:effectExtent l="0" t="0" r="12065"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255" cy="1403985"/>
                        </a:xfrm>
                        <a:prstGeom prst="rect">
                          <a:avLst/>
                        </a:prstGeom>
                        <a:solidFill>
                          <a:srgbClr val="FFFFFF"/>
                        </a:solidFill>
                        <a:ln w="9525">
                          <a:solidFill>
                            <a:srgbClr val="000000"/>
                          </a:solidFill>
                          <a:miter lim="800000"/>
                          <a:headEnd/>
                          <a:tailEnd/>
                        </a:ln>
                      </wps:spPr>
                      <wps:txbx>
                        <w:txbxContent>
                          <w:p w:rsidR="008E6CAC" w:rsidRPr="00537D63" w:rsidRDefault="008E6CAC" w:rsidP="005F2F78">
                            <w:pPr>
                              <w:pStyle w:val="aff0"/>
                              <w:snapToGrid w:val="0"/>
                              <w:spacing w:beforeLines="20" w:before="48" w:afterLines="20" w:after="48"/>
                              <w:ind w:firstLine="284"/>
                              <w:rPr>
                                <w:b/>
                                <w:lang w:val="en-US"/>
                              </w:rPr>
                            </w:pPr>
                            <w:r w:rsidRPr="00537D63">
                              <w:rPr>
                                <w:b/>
                                <w:lang w:val="en-US"/>
                              </w:rPr>
                              <w:t xml:space="preserve">Topic #1: </w:t>
                            </w:r>
                            <w:r w:rsidRPr="00537D63">
                              <w:rPr>
                                <w:lang w:val="en-US"/>
                              </w:rPr>
                              <w:t>Use Cases and Deployment Scenarios</w:t>
                            </w:r>
                          </w:p>
                          <w:p w:rsidR="008E6CAC" w:rsidRPr="00537D63" w:rsidRDefault="008E6CAC" w:rsidP="005F2F78">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RAN4 to investigate how much the IAB requirements or a subset can be reused for the VSAT Terminal type in NTN.</w:t>
                            </w:r>
                          </w:p>
                          <w:p w:rsidR="008E6CAC" w:rsidRPr="00537D63" w:rsidRDefault="008E6CAC" w:rsidP="005F2F78">
                            <w:pPr>
                              <w:pStyle w:val="aff0"/>
                              <w:numPr>
                                <w:ilvl w:val="1"/>
                                <w:numId w:val="29"/>
                              </w:numPr>
                              <w:tabs>
                                <w:tab w:val="clear" w:pos="1440"/>
                                <w:tab w:val="num" w:pos="1080"/>
                              </w:tabs>
                              <w:snapToGrid w:val="0"/>
                              <w:ind w:left="1083" w:hanging="357"/>
                              <w:rPr>
                                <w:sz w:val="20"/>
                                <w:lang w:val="en-US"/>
                              </w:rPr>
                            </w:pPr>
                            <w:r w:rsidRPr="00537D63">
                              <w:rPr>
                                <w:sz w:val="20"/>
                                <w:lang w:val="en-US"/>
                              </w:rPr>
                              <w:t>Note1: WI revision might be needed.</w:t>
                            </w:r>
                          </w:p>
                          <w:p w:rsidR="008E6CAC" w:rsidRPr="00537D63" w:rsidRDefault="008E6CAC" w:rsidP="005F2F78">
                            <w:pPr>
                              <w:pStyle w:val="aff0"/>
                              <w:numPr>
                                <w:ilvl w:val="1"/>
                                <w:numId w:val="29"/>
                              </w:numPr>
                              <w:tabs>
                                <w:tab w:val="clear" w:pos="1440"/>
                                <w:tab w:val="num" w:pos="1080"/>
                              </w:tabs>
                              <w:snapToGrid w:val="0"/>
                              <w:ind w:left="1083" w:hanging="357"/>
                              <w:rPr>
                                <w:sz w:val="20"/>
                                <w:lang w:val="en-US"/>
                              </w:rPr>
                            </w:pPr>
                            <w:r w:rsidRPr="00537D63">
                              <w:rPr>
                                <w:sz w:val="20"/>
                                <w:lang w:val="en-US"/>
                              </w:rPr>
                              <w:t xml:space="preserve">Note2: the IAB proposal is not related to IAB itself, but more to IAB requirements. In the respective contribution is said that </w:t>
                            </w:r>
                            <w:proofErr w:type="spellStart"/>
                            <w:r w:rsidRPr="00537D63">
                              <w:rPr>
                                <w:sz w:val="20"/>
                                <w:lang w:val="en-US"/>
                              </w:rPr>
                              <w:t>Tx</w:t>
                            </w:r>
                            <w:proofErr w:type="spellEnd"/>
                            <w:r w:rsidRPr="00537D63">
                              <w:rPr>
                                <w:sz w:val="20"/>
                                <w:lang w:val="en-US"/>
                              </w:rPr>
                              <w:t xml:space="preserve"> Power of VSAT resembles the one of an IAB node/IAB-MT, and is suggested to further discuss/continue discussion of some subset of (potentially common) requirements.</w:t>
                            </w:r>
                          </w:p>
                          <w:p w:rsidR="008E6CAC" w:rsidRPr="00537D63" w:rsidRDefault="008E6CAC" w:rsidP="005F2F78">
                            <w:pPr>
                              <w:pStyle w:val="aff0"/>
                              <w:numPr>
                                <w:ilvl w:val="1"/>
                                <w:numId w:val="29"/>
                              </w:numPr>
                              <w:tabs>
                                <w:tab w:val="clear" w:pos="1440"/>
                                <w:tab w:val="num" w:pos="1080"/>
                              </w:tabs>
                              <w:snapToGrid w:val="0"/>
                              <w:ind w:left="1083" w:hanging="357"/>
                              <w:rPr>
                                <w:color w:val="7030A0"/>
                                <w:sz w:val="20"/>
                                <w:lang w:val="en-US"/>
                              </w:rPr>
                            </w:pPr>
                            <w:r w:rsidRPr="00537D63">
                              <w:rPr>
                                <w:color w:val="7030A0"/>
                                <w:sz w:val="20"/>
                                <w:lang w:val="en-US"/>
                              </w:rPr>
                              <w:t>An agreement could not be reached.</w:t>
                            </w:r>
                          </w:p>
                          <w:p w:rsidR="008E6CAC" w:rsidRPr="00537D63" w:rsidRDefault="008E6CAC" w:rsidP="005F2F78">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For bands above 6 GHz, “VSAT” UE including fixed/moving platform mounted ones are considered as baseline. </w:t>
                            </w:r>
                          </w:p>
                          <w:p w:rsidR="008E6CAC" w:rsidRPr="00DE0309" w:rsidRDefault="008E6CAC" w:rsidP="005F2F78">
                            <w:pPr>
                              <w:pStyle w:val="aff0"/>
                              <w:numPr>
                                <w:ilvl w:val="1"/>
                                <w:numId w:val="29"/>
                              </w:numPr>
                              <w:tabs>
                                <w:tab w:val="clear" w:pos="1440"/>
                                <w:tab w:val="num" w:pos="1080"/>
                              </w:tabs>
                              <w:snapToGrid w:val="0"/>
                              <w:spacing w:afterLines="50" w:after="120"/>
                              <w:ind w:left="1083" w:hanging="357"/>
                              <w:rPr>
                                <w:lang w:val="en-US"/>
                              </w:rPr>
                            </w:pPr>
                            <w:r w:rsidRPr="00DE0309">
                              <w:rPr>
                                <w:color w:val="C00000"/>
                                <w:sz w:val="20"/>
                                <w:lang w:val="en-US"/>
                              </w:rPr>
                              <w:t>More discussions are required on this topic.</w:t>
                            </w:r>
                          </w:p>
                        </w:txbxContent>
                      </wps:txbx>
                      <wps:bodyPr rot="0" vert="horz" wrap="square" lIns="91440" tIns="45720" rIns="91440" bIns="45720" anchor="t" anchorCtr="0">
                        <a:spAutoFit/>
                      </wps:bodyPr>
                    </wps:wsp>
                  </a:graphicData>
                </a:graphic>
              </wp:inline>
            </w:drawing>
          </mc:Choice>
          <mc:Fallback>
            <w:pict>
              <v:shape id="_x0000_s1029" type="#_x0000_t202" style="width:473.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">
                <v:textbox style="mso-fit-shape-to-text:t">
                  <w:txbxContent>
                    <w:p w:rsidR="008E6CAC" w:rsidRPr="00537D63" w:rsidRDefault="008E6CAC" w:rsidP="005F2F78">
                      <w:pPr>
                        <w:pStyle w:val="aff0"/>
                        <w:snapToGrid w:val="0"/>
                        <w:spacing w:beforeLines="20" w:before="48" w:afterLines="20" w:after="48"/>
                        <w:ind w:firstLine="284"/>
                        <w:rPr>
                          <w:b/>
                          <w:lang w:val="en-US"/>
                        </w:rPr>
                      </w:pPr>
                      <w:r w:rsidRPr="00537D63">
                        <w:rPr>
                          <w:b/>
                          <w:lang w:val="en-US"/>
                        </w:rPr>
                        <w:t xml:space="preserve">Topic #1: </w:t>
                      </w:r>
                      <w:r w:rsidRPr="00537D63">
                        <w:rPr>
                          <w:lang w:val="en-US"/>
                        </w:rPr>
                        <w:t>Use Cases and Deployment Scenarios</w:t>
                      </w:r>
                    </w:p>
                    <w:p w:rsidR="008E6CAC" w:rsidRPr="00537D63" w:rsidRDefault="008E6CAC" w:rsidP="005F2F78">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RAN4 to investigate how much the IAB requirements or a subset can be reused for the VSAT Terminal type in NTN.</w:t>
                      </w:r>
                    </w:p>
                    <w:p w:rsidR="008E6CAC" w:rsidRPr="00537D63" w:rsidRDefault="008E6CAC" w:rsidP="005F2F78">
                      <w:pPr>
                        <w:pStyle w:val="aff0"/>
                        <w:numPr>
                          <w:ilvl w:val="1"/>
                          <w:numId w:val="29"/>
                        </w:numPr>
                        <w:tabs>
                          <w:tab w:val="clear" w:pos="1440"/>
                          <w:tab w:val="num" w:pos="1080"/>
                        </w:tabs>
                        <w:snapToGrid w:val="0"/>
                        <w:ind w:left="1083" w:hanging="357"/>
                        <w:rPr>
                          <w:sz w:val="20"/>
                          <w:lang w:val="en-US"/>
                        </w:rPr>
                      </w:pPr>
                      <w:r w:rsidRPr="00537D63">
                        <w:rPr>
                          <w:sz w:val="20"/>
                          <w:lang w:val="en-US"/>
                        </w:rPr>
                        <w:t>Note1: WI revision might be needed.</w:t>
                      </w:r>
                    </w:p>
                    <w:p w:rsidR="008E6CAC" w:rsidRPr="00537D63" w:rsidRDefault="008E6CAC" w:rsidP="005F2F78">
                      <w:pPr>
                        <w:pStyle w:val="aff0"/>
                        <w:numPr>
                          <w:ilvl w:val="1"/>
                          <w:numId w:val="29"/>
                        </w:numPr>
                        <w:tabs>
                          <w:tab w:val="clear" w:pos="1440"/>
                          <w:tab w:val="num" w:pos="1080"/>
                        </w:tabs>
                        <w:snapToGrid w:val="0"/>
                        <w:ind w:left="1083" w:hanging="357"/>
                        <w:rPr>
                          <w:sz w:val="20"/>
                          <w:lang w:val="en-US"/>
                        </w:rPr>
                      </w:pPr>
                      <w:r w:rsidRPr="00537D63">
                        <w:rPr>
                          <w:sz w:val="20"/>
                          <w:lang w:val="en-US"/>
                        </w:rPr>
                        <w:t>Note2: the IAB proposal is not related to IAB itself, but more to IAB requirements. In the respective contribution is said that Tx Power of VSAT resembles the one of an IAB node/IAB-MT, and is suggested to further discuss/continue discussion of some subset of (potentially common) requirements.</w:t>
                      </w:r>
                    </w:p>
                    <w:p w:rsidR="008E6CAC" w:rsidRPr="00537D63" w:rsidRDefault="008E6CAC" w:rsidP="005F2F78">
                      <w:pPr>
                        <w:pStyle w:val="aff0"/>
                        <w:numPr>
                          <w:ilvl w:val="1"/>
                          <w:numId w:val="29"/>
                        </w:numPr>
                        <w:tabs>
                          <w:tab w:val="clear" w:pos="1440"/>
                          <w:tab w:val="num" w:pos="1080"/>
                        </w:tabs>
                        <w:snapToGrid w:val="0"/>
                        <w:ind w:left="1083" w:hanging="357"/>
                        <w:rPr>
                          <w:color w:val="7030A0"/>
                          <w:sz w:val="20"/>
                          <w:lang w:val="en-US"/>
                        </w:rPr>
                      </w:pPr>
                      <w:r w:rsidRPr="00537D63">
                        <w:rPr>
                          <w:color w:val="7030A0"/>
                          <w:sz w:val="20"/>
                          <w:lang w:val="en-US"/>
                        </w:rPr>
                        <w:t>An agreement could not be reached.</w:t>
                      </w:r>
                    </w:p>
                    <w:p w:rsidR="008E6CAC" w:rsidRPr="00537D63" w:rsidRDefault="008E6CAC" w:rsidP="005F2F78">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37D63">
                        <w:rPr>
                          <w:rFonts w:eastAsiaTheme="minorEastAsia"/>
                          <w:sz w:val="20"/>
                        </w:rPr>
                        <w:t xml:space="preserve">For bands above 6 GHz, “VSAT” UE including fixed/moving platform mounted ones are considered as baseline. </w:t>
                      </w:r>
                    </w:p>
                    <w:p w:rsidR="008E6CAC" w:rsidRPr="00DE0309" w:rsidRDefault="008E6CAC" w:rsidP="005F2F78">
                      <w:pPr>
                        <w:pStyle w:val="aff0"/>
                        <w:numPr>
                          <w:ilvl w:val="1"/>
                          <w:numId w:val="29"/>
                        </w:numPr>
                        <w:tabs>
                          <w:tab w:val="clear" w:pos="1440"/>
                          <w:tab w:val="num" w:pos="1080"/>
                        </w:tabs>
                        <w:snapToGrid w:val="0"/>
                        <w:spacing w:afterLines="50" w:after="120"/>
                        <w:ind w:left="1083" w:hanging="357"/>
                        <w:rPr>
                          <w:lang w:val="en-US"/>
                        </w:rPr>
                      </w:pPr>
                      <w:r w:rsidRPr="00DE0309">
                        <w:rPr>
                          <w:color w:val="C00000"/>
                          <w:sz w:val="20"/>
                          <w:lang w:val="en-US"/>
                        </w:rPr>
                        <w:t>More discussions are required on this topic.</w:t>
                      </w:r>
                    </w:p>
                  </w:txbxContent>
                </v:textbox>
                <w10:anchorlock/>
              </v:shape>
            </w:pict>
          </mc:Fallback>
        </mc:AlternateContent>
      </w:r>
    </w:p>
    <w:p w:rsidR="00037C18" w:rsidRDefault="00201B12" w:rsidP="008E6CAC">
      <w:pPr>
        <w:spacing w:before="0" w:after="120"/>
        <w:jc w:val="left"/>
        <w:rPr>
          <w:sz w:val="20"/>
          <w:lang w:val="en-US"/>
        </w:rPr>
      </w:pPr>
      <w:r>
        <w:rPr>
          <w:rFonts w:hint="eastAsia"/>
          <w:sz w:val="20"/>
          <w:lang w:val="en-US"/>
        </w:rPr>
        <w:t>V</w:t>
      </w:r>
      <w:r w:rsidR="005F2F78">
        <w:rPr>
          <w:rFonts w:hint="eastAsia"/>
          <w:sz w:val="20"/>
          <w:lang w:val="en-US"/>
        </w:rPr>
        <w:t>SA</w:t>
      </w:r>
      <w:r>
        <w:rPr>
          <w:rFonts w:hint="eastAsia"/>
          <w:sz w:val="20"/>
          <w:lang w:val="en-US"/>
        </w:rPr>
        <w:t>T is new type UE</w:t>
      </w:r>
      <w:r w:rsidR="005F2F78">
        <w:rPr>
          <w:rFonts w:hint="eastAsia"/>
          <w:sz w:val="20"/>
          <w:lang w:val="en-US"/>
        </w:rPr>
        <w:t xml:space="preserve"> and will be used in </w:t>
      </w:r>
      <w:proofErr w:type="spellStart"/>
      <w:r w:rsidR="005F2F78">
        <w:rPr>
          <w:rFonts w:hint="eastAsia"/>
          <w:sz w:val="20"/>
          <w:lang w:val="en-US"/>
        </w:rPr>
        <w:t>Ka</w:t>
      </w:r>
      <w:proofErr w:type="spellEnd"/>
      <w:r w:rsidR="005F2F78">
        <w:rPr>
          <w:rFonts w:hint="eastAsia"/>
          <w:sz w:val="20"/>
          <w:lang w:val="en-US"/>
        </w:rPr>
        <w:t xml:space="preserve"> band.</w:t>
      </w:r>
      <w:r w:rsidR="00EE37D8">
        <w:rPr>
          <w:rFonts w:hint="eastAsia"/>
          <w:sz w:val="20"/>
          <w:lang w:val="en-US"/>
        </w:rPr>
        <w:t xml:space="preserve"> </w:t>
      </w:r>
      <w:r w:rsidR="005F2F78">
        <w:rPr>
          <w:sz w:val="20"/>
          <w:lang w:val="en-US"/>
        </w:rPr>
        <w:t>T</w:t>
      </w:r>
      <w:r w:rsidR="005F2F78">
        <w:rPr>
          <w:rFonts w:hint="eastAsia"/>
          <w:sz w:val="20"/>
          <w:lang w:val="en-US"/>
        </w:rPr>
        <w:t xml:space="preserve">here was a proposal to apply IAB </w:t>
      </w:r>
      <w:r w:rsidR="005F2F78">
        <w:rPr>
          <w:sz w:val="20"/>
          <w:lang w:val="en-US"/>
        </w:rPr>
        <w:t>requirement</w:t>
      </w:r>
      <w:r w:rsidR="005F2F78">
        <w:rPr>
          <w:rFonts w:hint="eastAsia"/>
          <w:sz w:val="20"/>
          <w:lang w:val="en-US"/>
        </w:rPr>
        <w:t xml:space="preserve"> to VSAT in the last RAN4 meeting. </w:t>
      </w:r>
      <w:r w:rsidR="008E6CAC">
        <w:rPr>
          <w:rFonts w:hint="eastAsia"/>
          <w:sz w:val="20"/>
          <w:lang w:val="en-US"/>
        </w:rPr>
        <w:t>However</w:t>
      </w:r>
      <w:r w:rsidR="00EE37D8">
        <w:rPr>
          <w:rFonts w:hint="eastAsia"/>
          <w:sz w:val="20"/>
          <w:lang w:val="en-US"/>
        </w:rPr>
        <w:t xml:space="preserve"> we </w:t>
      </w:r>
      <w:r w:rsidR="005F2F78">
        <w:rPr>
          <w:rFonts w:hint="eastAsia"/>
          <w:sz w:val="20"/>
          <w:lang w:val="en-US"/>
        </w:rPr>
        <w:t xml:space="preserve">have different understanding. </w:t>
      </w:r>
      <w:r w:rsidR="008E6CAC">
        <w:rPr>
          <w:rFonts w:hint="eastAsia"/>
          <w:sz w:val="20"/>
          <w:lang w:val="en-US"/>
        </w:rPr>
        <w:t xml:space="preserve">VAST may be used to provide hotspot coverage on </w:t>
      </w:r>
      <w:r w:rsidR="008E6CAC" w:rsidRPr="00EE37D8">
        <w:rPr>
          <w:sz w:val="20"/>
          <w:lang w:val="en-US"/>
        </w:rPr>
        <w:t>aircraft</w:t>
      </w:r>
      <w:r w:rsidR="008E6CAC">
        <w:rPr>
          <w:rFonts w:hint="eastAsia"/>
          <w:sz w:val="20"/>
          <w:lang w:val="en-US"/>
        </w:rPr>
        <w:t xml:space="preserve">, </w:t>
      </w:r>
      <w:r w:rsidR="008E6CAC" w:rsidRPr="00EE37D8">
        <w:rPr>
          <w:sz w:val="20"/>
          <w:lang w:val="en-US"/>
        </w:rPr>
        <w:t>steamship</w:t>
      </w:r>
      <w:r w:rsidR="008E6CAC">
        <w:rPr>
          <w:rFonts w:hint="eastAsia"/>
          <w:sz w:val="20"/>
          <w:lang w:val="en-US"/>
        </w:rPr>
        <w:t xml:space="preserve">, or vehicle etc... But it may not necessarily use IMT interface for the hotspot coverage and it can also be </w:t>
      </w:r>
      <w:proofErr w:type="spellStart"/>
      <w:r w:rsidR="008E6CAC">
        <w:rPr>
          <w:rFonts w:hint="eastAsia"/>
          <w:sz w:val="20"/>
          <w:lang w:val="en-US"/>
        </w:rPr>
        <w:t>wifi</w:t>
      </w:r>
      <w:proofErr w:type="spellEnd"/>
      <w:r w:rsidR="008E6CAC">
        <w:rPr>
          <w:rFonts w:hint="eastAsia"/>
          <w:sz w:val="20"/>
          <w:lang w:val="en-US"/>
        </w:rPr>
        <w:t xml:space="preserve"> </w:t>
      </w:r>
      <w:r w:rsidR="008E6CAC">
        <w:rPr>
          <w:sz w:val="20"/>
          <w:lang w:val="en-US"/>
        </w:rPr>
        <w:t>technology</w:t>
      </w:r>
      <w:r w:rsidR="008E6CAC">
        <w:rPr>
          <w:rFonts w:hint="eastAsia"/>
          <w:sz w:val="20"/>
          <w:lang w:val="en-US"/>
        </w:rPr>
        <w:t>. So we think treating VSAT as a special UE with high power classes, e.g. CPE, is enough.</w:t>
      </w:r>
    </w:p>
    <w:p w:rsidR="00037C18" w:rsidRPr="00743799" w:rsidRDefault="008E6CAC" w:rsidP="00FE7434">
      <w:pPr>
        <w:spacing w:before="0" w:after="120"/>
        <w:jc w:val="left"/>
        <w:rPr>
          <w:b/>
          <w:sz w:val="20"/>
          <w:lang w:val="en-US"/>
        </w:rPr>
      </w:pPr>
      <w:r>
        <w:rPr>
          <w:rFonts w:hint="eastAsia"/>
          <w:b/>
          <w:sz w:val="20"/>
          <w:lang w:val="en-US"/>
        </w:rPr>
        <w:t>Proposal 3</w:t>
      </w:r>
      <w:r w:rsidR="00037C18" w:rsidRPr="00743799">
        <w:rPr>
          <w:b/>
          <w:sz w:val="20"/>
          <w:lang w:val="en-US"/>
        </w:rPr>
        <w:t xml:space="preserve">: </w:t>
      </w:r>
      <w:r>
        <w:rPr>
          <w:rFonts w:hint="eastAsia"/>
          <w:b/>
          <w:sz w:val="20"/>
          <w:lang w:val="en-US"/>
        </w:rPr>
        <w:t>It is proposed to consider VSAT as a CPE, new power classes could be defined for VSAT.</w:t>
      </w:r>
    </w:p>
    <w:p w:rsidR="00E11255" w:rsidRPr="00743799" w:rsidRDefault="00E11255" w:rsidP="00FE7434">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37572" w:rsidRPr="00537572">
        <w:rPr>
          <w:sz w:val="20"/>
        </w:rPr>
        <w:t>RF requirements for N</w:t>
      </w:r>
      <w:r w:rsidR="00CC3300">
        <w:rPr>
          <w:rFonts w:hint="eastAsia"/>
          <w:sz w:val="20"/>
        </w:rPr>
        <w:t>TN UE</w:t>
      </w:r>
      <w:r>
        <w:rPr>
          <w:rFonts w:hint="eastAsia"/>
          <w:sz w:val="20"/>
        </w:rPr>
        <w:t xml:space="preserve"> and presented following </w:t>
      </w:r>
      <w:r w:rsidR="00037C18">
        <w:rPr>
          <w:rFonts w:hint="eastAsia"/>
          <w:sz w:val="20"/>
        </w:rPr>
        <w:t>observations</w:t>
      </w:r>
      <w:r>
        <w:rPr>
          <w:rFonts w:hint="eastAsia"/>
          <w:sz w:val="20"/>
        </w:rPr>
        <w:t>:</w:t>
      </w:r>
    </w:p>
    <w:p w:rsidR="00743799" w:rsidRDefault="00743799" w:rsidP="00743799">
      <w:pPr>
        <w:spacing w:before="0" w:after="120"/>
        <w:jc w:val="left"/>
        <w:rPr>
          <w:b/>
          <w:sz w:val="20"/>
          <w:lang w:val="en-US"/>
        </w:rPr>
      </w:pPr>
      <w:r w:rsidRPr="00983166">
        <w:rPr>
          <w:rFonts w:hint="eastAsia"/>
          <w:b/>
          <w:sz w:val="20"/>
          <w:lang w:val="en-US"/>
        </w:rPr>
        <w:t>Observation 1: The frequency error requirement will not be impacted by frequency pre-compensation.</w:t>
      </w:r>
    </w:p>
    <w:p w:rsidR="00743799" w:rsidRPr="00743799" w:rsidRDefault="00743799" w:rsidP="00743799">
      <w:pPr>
        <w:spacing w:before="0" w:after="120"/>
        <w:jc w:val="left"/>
        <w:rPr>
          <w:b/>
          <w:sz w:val="20"/>
          <w:lang w:val="en-US"/>
        </w:rPr>
      </w:pPr>
      <w:r w:rsidRPr="00743799">
        <w:rPr>
          <w:rFonts w:hint="eastAsia"/>
          <w:b/>
          <w:sz w:val="20"/>
          <w:lang w:val="en-US"/>
        </w:rPr>
        <w:t xml:space="preserve">Observation 2: Satellite information, e.g. data of ephemeris, is needed for UE to correctly forecast </w:t>
      </w:r>
      <w:r w:rsidRPr="00743799">
        <w:rPr>
          <w:b/>
          <w:sz w:val="20"/>
          <w:lang w:val="en-US"/>
        </w:rPr>
        <w:t>satellite</w:t>
      </w:r>
      <w:r w:rsidRPr="00743799">
        <w:rPr>
          <w:rFonts w:hint="eastAsia"/>
          <w:b/>
          <w:sz w:val="20"/>
          <w:lang w:val="en-US"/>
        </w:rPr>
        <w:t xml:space="preserve"> velocity at its reception time and will be discussed in RAN1/2</w:t>
      </w:r>
    </w:p>
    <w:p w:rsidR="00743799" w:rsidRPr="00983166" w:rsidRDefault="00743799" w:rsidP="00743799">
      <w:pPr>
        <w:spacing w:before="0" w:after="120"/>
        <w:jc w:val="left"/>
        <w:rPr>
          <w:b/>
          <w:sz w:val="20"/>
          <w:lang w:val="en-US"/>
        </w:rPr>
      </w:pPr>
      <w:r w:rsidRPr="00983166">
        <w:rPr>
          <w:rFonts w:hint="eastAsia"/>
          <w:b/>
          <w:sz w:val="20"/>
          <w:lang w:val="en-US"/>
        </w:rPr>
        <w:t xml:space="preserve">Observation </w:t>
      </w:r>
      <w:r>
        <w:rPr>
          <w:rFonts w:hint="eastAsia"/>
          <w:b/>
          <w:sz w:val="20"/>
          <w:lang w:val="en-US"/>
        </w:rPr>
        <w:t>3</w:t>
      </w:r>
      <w:r w:rsidRPr="00983166">
        <w:rPr>
          <w:rFonts w:hint="eastAsia"/>
          <w:b/>
          <w:sz w:val="20"/>
          <w:lang w:val="en-US"/>
        </w:rPr>
        <w:t xml:space="preserve">: </w:t>
      </w:r>
      <w:r>
        <w:rPr>
          <w:rFonts w:hint="eastAsia"/>
          <w:b/>
          <w:sz w:val="20"/>
          <w:lang w:val="en-US"/>
        </w:rPr>
        <w:t xml:space="preserve">the UE PVT </w:t>
      </w:r>
      <w:proofErr w:type="gramStart"/>
      <w:r>
        <w:rPr>
          <w:rFonts w:hint="eastAsia"/>
          <w:b/>
          <w:sz w:val="20"/>
          <w:lang w:val="en-US"/>
        </w:rPr>
        <w:t>data</w:t>
      </w:r>
      <w:proofErr w:type="gramEnd"/>
      <w:r>
        <w:rPr>
          <w:rFonts w:hint="eastAsia"/>
          <w:b/>
          <w:sz w:val="20"/>
          <w:lang w:val="en-US"/>
        </w:rPr>
        <w:t xml:space="preserve"> accuracy is out of 3GPP scope and can be implicitly tested by frequency error.</w:t>
      </w:r>
    </w:p>
    <w:p w:rsidR="00743799" w:rsidRDefault="00743799" w:rsidP="00743799">
      <w:pPr>
        <w:spacing w:before="0" w:after="120"/>
        <w:jc w:val="left"/>
        <w:rPr>
          <w:b/>
          <w:sz w:val="20"/>
          <w:lang w:val="en-US"/>
        </w:rPr>
      </w:pPr>
      <w:r w:rsidRPr="00543C69">
        <w:rPr>
          <w:rFonts w:hint="eastAsia"/>
          <w:b/>
          <w:sz w:val="20"/>
          <w:lang w:val="en-US"/>
        </w:rPr>
        <w:t xml:space="preserve">Observation </w:t>
      </w:r>
      <w:r>
        <w:rPr>
          <w:rFonts w:hint="eastAsia"/>
          <w:b/>
          <w:sz w:val="20"/>
          <w:lang w:val="en-US"/>
        </w:rPr>
        <w:t>4</w:t>
      </w:r>
      <w:r w:rsidRPr="00543C69">
        <w:rPr>
          <w:rFonts w:hint="eastAsia"/>
          <w:b/>
          <w:sz w:val="20"/>
          <w:lang w:val="en-US"/>
        </w:rPr>
        <w:t xml:space="preserve">: </w:t>
      </w:r>
      <w:r>
        <w:rPr>
          <w:rFonts w:hint="eastAsia"/>
          <w:b/>
          <w:sz w:val="20"/>
          <w:lang w:val="en-US"/>
        </w:rPr>
        <w:t xml:space="preserve">Majority of </w:t>
      </w:r>
      <w:proofErr w:type="gramStart"/>
      <w:r>
        <w:rPr>
          <w:rFonts w:hint="eastAsia"/>
          <w:b/>
          <w:sz w:val="20"/>
          <w:lang w:val="en-US"/>
        </w:rPr>
        <w:t>the  UE</w:t>
      </w:r>
      <w:proofErr w:type="gramEnd"/>
      <w:r>
        <w:rPr>
          <w:rFonts w:hint="eastAsia"/>
          <w:b/>
          <w:sz w:val="20"/>
          <w:lang w:val="en-US"/>
        </w:rPr>
        <w:t xml:space="preserve"> RF </w:t>
      </w:r>
      <w:r w:rsidRPr="00201B12">
        <w:rPr>
          <w:b/>
          <w:sz w:val="20"/>
          <w:lang w:val="en-US"/>
        </w:rPr>
        <w:t xml:space="preserve">requirements defined in current UE RF specification </w:t>
      </w:r>
      <w:r>
        <w:rPr>
          <w:rFonts w:hint="eastAsia"/>
          <w:b/>
          <w:sz w:val="20"/>
          <w:lang w:val="en-US"/>
        </w:rPr>
        <w:t>can</w:t>
      </w:r>
      <w:r w:rsidRPr="00201B12">
        <w:rPr>
          <w:b/>
          <w:sz w:val="20"/>
          <w:lang w:val="en-US"/>
        </w:rPr>
        <w:t xml:space="preserve"> be reused</w:t>
      </w:r>
      <w:r>
        <w:rPr>
          <w:rFonts w:hint="eastAsia"/>
          <w:b/>
          <w:sz w:val="20"/>
          <w:lang w:val="en-US"/>
        </w:rPr>
        <w:t xml:space="preserve"> with the following exceptions,</w:t>
      </w:r>
    </w:p>
    <w:p w:rsidR="00743799" w:rsidRPr="00743799" w:rsidRDefault="00743799" w:rsidP="00743799">
      <w:pPr>
        <w:pStyle w:val="afa"/>
        <w:numPr>
          <w:ilvl w:val="0"/>
          <w:numId w:val="34"/>
        </w:numPr>
        <w:spacing w:before="0" w:line="240" w:lineRule="auto"/>
        <w:ind w:left="1077" w:firstLineChars="0" w:hanging="357"/>
        <w:jc w:val="left"/>
        <w:rPr>
          <w:b/>
          <w:sz w:val="20"/>
          <w:lang w:val="en-US"/>
        </w:rPr>
      </w:pPr>
      <w:r w:rsidRPr="00743799">
        <w:rPr>
          <w:b/>
          <w:sz w:val="20"/>
          <w:lang w:val="en-US"/>
        </w:rPr>
        <w:t>ACLR/ACS</w:t>
      </w:r>
    </w:p>
    <w:p w:rsidR="00743799" w:rsidRDefault="00743799" w:rsidP="00743799">
      <w:pPr>
        <w:pStyle w:val="afa"/>
        <w:numPr>
          <w:ilvl w:val="0"/>
          <w:numId w:val="34"/>
        </w:numPr>
        <w:spacing w:before="0" w:line="240" w:lineRule="auto"/>
        <w:ind w:left="1077" w:firstLineChars="0" w:hanging="357"/>
        <w:jc w:val="left"/>
        <w:rPr>
          <w:b/>
          <w:sz w:val="20"/>
          <w:lang w:val="en-US"/>
        </w:rPr>
      </w:pPr>
      <w:r>
        <w:rPr>
          <w:rFonts w:hint="eastAsia"/>
          <w:b/>
          <w:sz w:val="20"/>
          <w:lang w:val="en-US"/>
        </w:rPr>
        <w:t>REFSENS and FRC</w:t>
      </w:r>
    </w:p>
    <w:p w:rsidR="00743799" w:rsidRDefault="00743799" w:rsidP="00743799">
      <w:pPr>
        <w:pStyle w:val="afa"/>
        <w:numPr>
          <w:ilvl w:val="0"/>
          <w:numId w:val="34"/>
        </w:numPr>
        <w:spacing w:before="0" w:after="120"/>
        <w:ind w:firstLineChars="0"/>
        <w:jc w:val="left"/>
        <w:rPr>
          <w:b/>
          <w:sz w:val="20"/>
          <w:lang w:val="en-US"/>
        </w:rPr>
      </w:pPr>
      <w:r>
        <w:rPr>
          <w:b/>
          <w:sz w:val="20"/>
          <w:lang w:val="en-US"/>
        </w:rPr>
        <w:t>O</w:t>
      </w:r>
      <w:r>
        <w:rPr>
          <w:rFonts w:hint="eastAsia"/>
          <w:b/>
          <w:sz w:val="20"/>
          <w:lang w:val="en-US"/>
        </w:rPr>
        <w:t>ther Receiver req</w:t>
      </w:r>
      <w:r w:rsidR="00C450F6">
        <w:rPr>
          <w:rFonts w:hint="eastAsia"/>
          <w:b/>
          <w:sz w:val="20"/>
          <w:lang w:val="en-US"/>
        </w:rPr>
        <w:t>u</w:t>
      </w:r>
      <w:r>
        <w:rPr>
          <w:rFonts w:hint="eastAsia"/>
          <w:b/>
          <w:sz w:val="20"/>
          <w:lang w:val="en-US"/>
        </w:rPr>
        <w:t>irements that have dependency on REFSENS</w:t>
      </w:r>
    </w:p>
    <w:p w:rsidR="00743799" w:rsidRPr="00983166" w:rsidRDefault="00743799" w:rsidP="00743799">
      <w:pPr>
        <w:spacing w:before="0" w:after="120"/>
        <w:jc w:val="left"/>
        <w:rPr>
          <w:b/>
          <w:sz w:val="20"/>
          <w:lang w:val="en-US"/>
        </w:rPr>
      </w:pPr>
      <w:r w:rsidRPr="00743799">
        <w:rPr>
          <w:b/>
          <w:sz w:val="20"/>
          <w:lang w:val="en-US"/>
        </w:rPr>
        <w:t>Proposal: It is proposed to reuse 0.1ppm as the UE frequency error requirement for NTN.</w:t>
      </w:r>
    </w:p>
    <w:p w:rsidR="00743799" w:rsidRDefault="00743799" w:rsidP="00743799">
      <w:pPr>
        <w:spacing w:before="0" w:after="120"/>
        <w:jc w:val="left"/>
        <w:rPr>
          <w:b/>
          <w:sz w:val="20"/>
          <w:lang w:val="en-US"/>
        </w:rPr>
      </w:pPr>
      <w:r>
        <w:rPr>
          <w:rFonts w:hint="eastAsia"/>
          <w:b/>
          <w:sz w:val="20"/>
          <w:lang w:val="en-US"/>
        </w:rPr>
        <w:t>Proposal 2</w:t>
      </w:r>
      <w:r w:rsidRPr="00D92858">
        <w:rPr>
          <w:rFonts w:hint="eastAsia"/>
          <w:b/>
          <w:sz w:val="20"/>
          <w:lang w:val="en-US"/>
        </w:rPr>
        <w:t xml:space="preserve">: </w:t>
      </w:r>
      <w:r w:rsidRPr="00D92858">
        <w:rPr>
          <w:b/>
          <w:sz w:val="20"/>
          <w:lang w:val="en-US"/>
        </w:rPr>
        <w:t>T</w:t>
      </w:r>
      <w:r w:rsidRPr="00D92858">
        <w:rPr>
          <w:rFonts w:hint="eastAsia"/>
          <w:b/>
          <w:sz w:val="20"/>
          <w:lang w:val="en-US"/>
        </w:rPr>
        <w:t xml:space="preserve">he UE only </w:t>
      </w:r>
      <w:r>
        <w:rPr>
          <w:rFonts w:hint="eastAsia"/>
          <w:b/>
          <w:sz w:val="20"/>
          <w:lang w:val="en-US"/>
        </w:rPr>
        <w:t>estimates</w:t>
      </w:r>
      <w:r w:rsidRPr="00D92858">
        <w:rPr>
          <w:rFonts w:hint="eastAsia"/>
          <w:b/>
          <w:sz w:val="20"/>
          <w:lang w:val="en-US"/>
        </w:rPr>
        <w:t xml:space="preserve"> the frequency pre-compensation for serving link.</w:t>
      </w:r>
      <w:r>
        <w:rPr>
          <w:rFonts w:hint="eastAsia"/>
          <w:b/>
          <w:sz w:val="20"/>
          <w:lang w:val="en-US"/>
        </w:rPr>
        <w:t xml:space="preserve"> </w:t>
      </w:r>
    </w:p>
    <w:p w:rsidR="00743799" w:rsidRPr="00743799" w:rsidRDefault="00743799" w:rsidP="00743799">
      <w:pPr>
        <w:spacing w:before="0" w:after="120"/>
        <w:jc w:val="left"/>
        <w:rPr>
          <w:b/>
          <w:sz w:val="20"/>
          <w:lang w:val="en-US"/>
        </w:rPr>
      </w:pPr>
      <w:r>
        <w:rPr>
          <w:rFonts w:hint="eastAsia"/>
          <w:b/>
          <w:sz w:val="20"/>
          <w:lang w:val="en-US"/>
        </w:rPr>
        <w:t>Proposal 3</w:t>
      </w:r>
      <w:r w:rsidRPr="00743799">
        <w:rPr>
          <w:b/>
          <w:sz w:val="20"/>
          <w:lang w:val="en-US"/>
        </w:rPr>
        <w:t xml:space="preserve">: </w:t>
      </w:r>
      <w:r>
        <w:rPr>
          <w:rFonts w:hint="eastAsia"/>
          <w:b/>
          <w:sz w:val="20"/>
          <w:lang w:val="en-US"/>
        </w:rPr>
        <w:t>It is proposed to consider VSAT as a CPE, new power classes could be defined for VSAT.</w:t>
      </w:r>
    </w:p>
    <w:p w:rsidR="00031F89" w:rsidRPr="00743799"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5F63D5" w:rsidRPr="00542A84">
        <w:rPr>
          <w:sz w:val="20"/>
        </w:rPr>
        <w:t>R4-2103680</w:t>
      </w:r>
      <w:r w:rsidR="005F63D5">
        <w:rPr>
          <w:rFonts w:hint="eastAsia"/>
          <w:sz w:val="20"/>
        </w:rPr>
        <w:t xml:space="preserve">, </w:t>
      </w:r>
      <w:r w:rsidR="005F63D5" w:rsidRPr="00542A84">
        <w:rPr>
          <w:sz w:val="20"/>
        </w:rPr>
        <w:t>WF on NTN RRM requirements</w:t>
      </w:r>
      <w:r w:rsidR="005F63D5">
        <w:rPr>
          <w:rFonts w:hint="eastAsia"/>
          <w:sz w:val="20"/>
        </w:rPr>
        <w:t xml:space="preserve">, </w:t>
      </w:r>
      <w:proofErr w:type="spellStart"/>
      <w:r w:rsidR="005F63D5" w:rsidRPr="00542A84">
        <w:rPr>
          <w:sz w:val="20"/>
        </w:rPr>
        <w:t>Fraunhofer</w:t>
      </w:r>
      <w:proofErr w:type="spellEnd"/>
    </w:p>
    <w:p w:rsidR="00165781"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Pr>
          <w:rFonts w:hint="eastAsia"/>
          <w:sz w:val="20"/>
        </w:rPr>
        <w:tab/>
      </w:r>
      <w:r w:rsidR="00165781" w:rsidRPr="00165781">
        <w:rPr>
          <w:sz w:val="20"/>
        </w:rPr>
        <w:t>R4-2103877</w:t>
      </w:r>
      <w:r w:rsidR="00165781">
        <w:rPr>
          <w:rFonts w:hint="eastAsia"/>
          <w:sz w:val="20"/>
        </w:rPr>
        <w:t xml:space="preserve">, </w:t>
      </w:r>
      <w:r w:rsidR="00165781" w:rsidRPr="00165781">
        <w:rPr>
          <w:sz w:val="20"/>
        </w:rPr>
        <w:t>WF for NTN general part</w:t>
      </w:r>
      <w:r w:rsidR="00165781">
        <w:rPr>
          <w:rFonts w:hint="eastAsia"/>
          <w:sz w:val="20"/>
        </w:rPr>
        <w:t xml:space="preserve">, </w:t>
      </w:r>
      <w:r w:rsidR="00165781" w:rsidRPr="00165781">
        <w:rPr>
          <w:sz w:val="20"/>
        </w:rPr>
        <w:t>Thales</w:t>
      </w:r>
    </w:p>
    <w:p w:rsidR="005C76BA" w:rsidRDefault="005C76BA" w:rsidP="006135C6">
      <w:pPr>
        <w:pStyle w:val="ab"/>
        <w:ind w:left="540" w:hangingChars="270" w:hanging="540"/>
        <w:rPr>
          <w:sz w:val="20"/>
        </w:rPr>
      </w:pPr>
      <w:r>
        <w:rPr>
          <w:rFonts w:hint="eastAsia"/>
          <w:sz w:val="20"/>
        </w:rPr>
        <w:t>[3]</w:t>
      </w:r>
      <w:r>
        <w:rPr>
          <w:rFonts w:hint="eastAsia"/>
          <w:sz w:val="20"/>
        </w:rPr>
        <w:tab/>
      </w:r>
      <w:r w:rsidR="008A7DE3" w:rsidRPr="002D6E7B">
        <w:rPr>
          <w:sz w:val="20"/>
        </w:rPr>
        <w:t>3GPP TS38.101-1 v1</w:t>
      </w:r>
      <w:r w:rsidR="008A7DE3">
        <w:rPr>
          <w:rFonts w:hint="eastAsia"/>
          <w:sz w:val="20"/>
        </w:rPr>
        <w:t>7</w:t>
      </w:r>
      <w:r w:rsidR="008A7DE3" w:rsidRPr="002D6E7B">
        <w:rPr>
          <w:sz w:val="20"/>
        </w:rPr>
        <w:t>.</w:t>
      </w:r>
      <w:r w:rsidR="008A7DE3">
        <w:rPr>
          <w:rFonts w:hint="eastAsia"/>
          <w:sz w:val="20"/>
        </w:rPr>
        <w:t>0</w:t>
      </w:r>
      <w:r w:rsidR="008A7DE3" w:rsidRPr="002D6E7B">
        <w:rPr>
          <w:sz w:val="20"/>
        </w:rPr>
        <w:t>.0, User Equipment (UE) radio transmission and reception; Part 1: Range 1 Standalone</w:t>
      </w:r>
    </w:p>
    <w:p w:rsidR="00442503" w:rsidRPr="00F57C0A" w:rsidRDefault="00442503" w:rsidP="00442503">
      <w:pPr>
        <w:spacing w:before="0" w:after="120"/>
        <w:jc w:val="left"/>
        <w:rPr>
          <w:sz w:val="20"/>
        </w:rPr>
      </w:pPr>
    </w:p>
    <w:sectPr w:rsidR="00442503" w:rsidRPr="00F57C0A"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D85" w:rsidRDefault="008E1D85" w:rsidP="0095591C">
      <w:pPr>
        <w:spacing w:after="60"/>
        <w:ind w:left="210"/>
      </w:pPr>
      <w:r>
        <w:separator/>
      </w:r>
    </w:p>
    <w:p w:rsidR="008E1D85" w:rsidRDefault="008E1D85"/>
  </w:endnote>
  <w:endnote w:type="continuationSeparator" w:id="0">
    <w:p w:rsidR="008E1D85" w:rsidRDefault="008E1D85" w:rsidP="0095591C">
      <w:pPr>
        <w:spacing w:after="60"/>
        <w:ind w:left="210"/>
      </w:pPr>
      <w:r>
        <w:continuationSeparator/>
      </w:r>
    </w:p>
    <w:p w:rsidR="008E1D85" w:rsidRDefault="008E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CAC" w:rsidRDefault="008E6CA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450F6">
      <w:t>1</w:t>
    </w:r>
    <w:r>
      <w:fldChar w:fldCharType="end"/>
    </w:r>
  </w:p>
  <w:p w:rsidR="008E6CAC" w:rsidRDefault="008E6C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D85" w:rsidRDefault="008E1D85" w:rsidP="0095591C">
      <w:pPr>
        <w:spacing w:after="60"/>
        <w:ind w:left="210"/>
      </w:pPr>
      <w:r>
        <w:separator/>
      </w:r>
    </w:p>
    <w:p w:rsidR="008E1D85" w:rsidRDefault="008E1D85"/>
  </w:footnote>
  <w:footnote w:type="continuationSeparator" w:id="0">
    <w:p w:rsidR="008E1D85" w:rsidRDefault="008E1D85" w:rsidP="0095591C">
      <w:pPr>
        <w:spacing w:after="60"/>
        <w:ind w:left="210"/>
      </w:pPr>
      <w:r>
        <w:continuationSeparator/>
      </w:r>
    </w:p>
    <w:p w:rsidR="008E1D85" w:rsidRDefault="008E1D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CAC" w:rsidRDefault="008E6CA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E6CAC" w:rsidRDefault="008E6C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8">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9">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2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1">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2">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3">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4">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5">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9">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0">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4"/>
  </w:num>
  <w:num w:numId="5">
    <w:abstractNumId w:val="6"/>
  </w:num>
  <w:num w:numId="6">
    <w:abstractNumId w:val="31"/>
  </w:num>
  <w:num w:numId="7">
    <w:abstractNumId w:val="2"/>
  </w:num>
  <w:num w:numId="8">
    <w:abstractNumId w:val="16"/>
  </w:num>
  <w:num w:numId="9">
    <w:abstractNumId w:val="11"/>
  </w:num>
  <w:num w:numId="10">
    <w:abstractNumId w:val="27"/>
  </w:num>
  <w:num w:numId="11">
    <w:abstractNumId w:val="32"/>
  </w:num>
  <w:num w:numId="12">
    <w:abstractNumId w:val="33"/>
  </w:num>
  <w:num w:numId="13">
    <w:abstractNumId w:val="12"/>
  </w:num>
  <w:num w:numId="14">
    <w:abstractNumId w:val="13"/>
  </w:num>
  <w:num w:numId="15">
    <w:abstractNumId w:val="10"/>
  </w:num>
  <w:num w:numId="16">
    <w:abstractNumId w:val="26"/>
  </w:num>
  <w:num w:numId="17">
    <w:abstractNumId w:val="0"/>
  </w:num>
  <w:num w:numId="18">
    <w:abstractNumId w:val="15"/>
  </w:num>
  <w:num w:numId="19">
    <w:abstractNumId w:val="17"/>
  </w:num>
  <w:num w:numId="20">
    <w:abstractNumId w:val="23"/>
  </w:num>
  <w:num w:numId="21">
    <w:abstractNumId w:val="30"/>
  </w:num>
  <w:num w:numId="22">
    <w:abstractNumId w:val="25"/>
  </w:num>
  <w:num w:numId="23">
    <w:abstractNumId w:val="8"/>
  </w:num>
  <w:num w:numId="24">
    <w:abstractNumId w:val="24"/>
  </w:num>
  <w:num w:numId="25">
    <w:abstractNumId w:val="20"/>
  </w:num>
  <w:num w:numId="26">
    <w:abstractNumId w:val="7"/>
  </w:num>
  <w:num w:numId="27">
    <w:abstractNumId w:val="28"/>
  </w:num>
  <w:num w:numId="28">
    <w:abstractNumId w:val="29"/>
  </w:num>
  <w:num w:numId="29">
    <w:abstractNumId w:val="22"/>
  </w:num>
  <w:num w:numId="30">
    <w:abstractNumId w:val="19"/>
  </w:num>
  <w:num w:numId="31">
    <w:abstractNumId w:val="21"/>
  </w:num>
  <w:num w:numId="32">
    <w:abstractNumId w:val="4"/>
  </w:num>
  <w:num w:numId="33">
    <w:abstractNumId w:val="9"/>
  </w:num>
  <w:num w:numId="34">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0E7F"/>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379"/>
    <w:rsid w:val="00036EE0"/>
    <w:rsid w:val="00037A61"/>
    <w:rsid w:val="00037C18"/>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622"/>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C3E"/>
    <w:rsid w:val="00097BE5"/>
    <w:rsid w:val="000A0D44"/>
    <w:rsid w:val="000A0E87"/>
    <w:rsid w:val="000A17DB"/>
    <w:rsid w:val="000A1E6E"/>
    <w:rsid w:val="000A1F41"/>
    <w:rsid w:val="000A3401"/>
    <w:rsid w:val="000A41E3"/>
    <w:rsid w:val="000A429C"/>
    <w:rsid w:val="000A42F1"/>
    <w:rsid w:val="000A63B1"/>
    <w:rsid w:val="000A63D9"/>
    <w:rsid w:val="000A6A7D"/>
    <w:rsid w:val="000A76D0"/>
    <w:rsid w:val="000A7BAE"/>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0D5"/>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781"/>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698"/>
    <w:rsid w:val="00186820"/>
    <w:rsid w:val="00186A12"/>
    <w:rsid w:val="00186BC6"/>
    <w:rsid w:val="00186E7B"/>
    <w:rsid w:val="00187108"/>
    <w:rsid w:val="00187A22"/>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2E56"/>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125"/>
    <w:rsid w:val="001B0CB5"/>
    <w:rsid w:val="001B115A"/>
    <w:rsid w:val="001B27AB"/>
    <w:rsid w:val="001B2D43"/>
    <w:rsid w:val="001B2EC7"/>
    <w:rsid w:val="001B33EF"/>
    <w:rsid w:val="001B3785"/>
    <w:rsid w:val="001B3DBA"/>
    <w:rsid w:val="001B4690"/>
    <w:rsid w:val="001B4B0F"/>
    <w:rsid w:val="001B5156"/>
    <w:rsid w:val="001B65B7"/>
    <w:rsid w:val="001B6C15"/>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659"/>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1B12"/>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47F7E"/>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1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498"/>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02"/>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05F"/>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57FEF"/>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9A6"/>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954"/>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3F7FEF"/>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06A"/>
    <w:rsid w:val="00511432"/>
    <w:rsid w:val="005114C7"/>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CD9"/>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572"/>
    <w:rsid w:val="005402C3"/>
    <w:rsid w:val="00541194"/>
    <w:rsid w:val="00541FF4"/>
    <w:rsid w:val="005423C2"/>
    <w:rsid w:val="005430EA"/>
    <w:rsid w:val="00543825"/>
    <w:rsid w:val="00543C69"/>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2FE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2F78"/>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3D5"/>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47D"/>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04A"/>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00F"/>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66C"/>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79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98F"/>
    <w:rsid w:val="0076587E"/>
    <w:rsid w:val="00765D55"/>
    <w:rsid w:val="00766936"/>
    <w:rsid w:val="007669C0"/>
    <w:rsid w:val="00766B54"/>
    <w:rsid w:val="00766BE2"/>
    <w:rsid w:val="00766C3D"/>
    <w:rsid w:val="0076768F"/>
    <w:rsid w:val="007678A8"/>
    <w:rsid w:val="0077003D"/>
    <w:rsid w:val="00771A9F"/>
    <w:rsid w:val="007721C8"/>
    <w:rsid w:val="00772678"/>
    <w:rsid w:val="007726AB"/>
    <w:rsid w:val="00772DAD"/>
    <w:rsid w:val="00773154"/>
    <w:rsid w:val="00773400"/>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3E6C"/>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782"/>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015"/>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782"/>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6C31"/>
    <w:rsid w:val="008A0946"/>
    <w:rsid w:val="008A0BAF"/>
    <w:rsid w:val="008A14D5"/>
    <w:rsid w:val="008A1711"/>
    <w:rsid w:val="008A1B35"/>
    <w:rsid w:val="008A1D74"/>
    <w:rsid w:val="008A2541"/>
    <w:rsid w:val="008A26AD"/>
    <w:rsid w:val="008A3AC3"/>
    <w:rsid w:val="008A47A9"/>
    <w:rsid w:val="008A4F03"/>
    <w:rsid w:val="008A4F69"/>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DE3"/>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D85"/>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CAC"/>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6ED8"/>
    <w:rsid w:val="00917A7D"/>
    <w:rsid w:val="00920C9F"/>
    <w:rsid w:val="0092120A"/>
    <w:rsid w:val="00921D5C"/>
    <w:rsid w:val="00921FF2"/>
    <w:rsid w:val="009226AA"/>
    <w:rsid w:val="00922EE1"/>
    <w:rsid w:val="009234FB"/>
    <w:rsid w:val="0092467F"/>
    <w:rsid w:val="00924A87"/>
    <w:rsid w:val="0092596A"/>
    <w:rsid w:val="00925A25"/>
    <w:rsid w:val="0092625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063"/>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166"/>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4C20"/>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2B1"/>
    <w:rsid w:val="00AE7E67"/>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0929"/>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2DE"/>
    <w:rsid w:val="00B513A7"/>
    <w:rsid w:val="00B51A0E"/>
    <w:rsid w:val="00B51CAE"/>
    <w:rsid w:val="00B5207D"/>
    <w:rsid w:val="00B52112"/>
    <w:rsid w:val="00B524BE"/>
    <w:rsid w:val="00B529C6"/>
    <w:rsid w:val="00B52E62"/>
    <w:rsid w:val="00B53556"/>
    <w:rsid w:val="00B53B45"/>
    <w:rsid w:val="00B53CB3"/>
    <w:rsid w:val="00B5461F"/>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22C"/>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074"/>
    <w:rsid w:val="00BD4698"/>
    <w:rsid w:val="00BD498D"/>
    <w:rsid w:val="00BD4E1E"/>
    <w:rsid w:val="00BD50D6"/>
    <w:rsid w:val="00BD56F1"/>
    <w:rsid w:val="00BD6548"/>
    <w:rsid w:val="00BD6760"/>
    <w:rsid w:val="00BD694B"/>
    <w:rsid w:val="00BD750E"/>
    <w:rsid w:val="00BE0424"/>
    <w:rsid w:val="00BE0D7D"/>
    <w:rsid w:val="00BE1623"/>
    <w:rsid w:val="00BE1796"/>
    <w:rsid w:val="00BE1BA3"/>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0544"/>
    <w:rsid w:val="00C0194F"/>
    <w:rsid w:val="00C02493"/>
    <w:rsid w:val="00C03208"/>
    <w:rsid w:val="00C0433C"/>
    <w:rsid w:val="00C0443E"/>
    <w:rsid w:val="00C04930"/>
    <w:rsid w:val="00C053F9"/>
    <w:rsid w:val="00C06996"/>
    <w:rsid w:val="00C0761C"/>
    <w:rsid w:val="00C07880"/>
    <w:rsid w:val="00C07914"/>
    <w:rsid w:val="00C07973"/>
    <w:rsid w:val="00C07F3F"/>
    <w:rsid w:val="00C10801"/>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0F6"/>
    <w:rsid w:val="00C45C96"/>
    <w:rsid w:val="00C46155"/>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6CB"/>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58C"/>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300"/>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1FA6"/>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858"/>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4F1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7D8"/>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5498"/>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6A8D"/>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8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5311-EA2A-455B-9A05-872AE5C2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6940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3</cp:revision>
  <cp:lastPrinted>2007-04-24T00:59:00Z</cp:lastPrinted>
  <dcterms:created xsi:type="dcterms:W3CDTF">2021-04-02T06:46:00Z</dcterms:created>
  <dcterms:modified xsi:type="dcterms:W3CDTF">2021-04-02T12:50:00Z</dcterms:modified>
</cp:coreProperties>
</file>